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一、威县高公庄乡人民政府（本级）收支预算</w:t>
      </w:r>
      <w:r>
        <w:tab/>
      </w:r>
      <w:r>
        <w:rPr>
          <w:rFonts w:hint="eastAsia"/>
          <w:lang w:val="en-US" w:eastAsia="zh-CN"/>
        </w:rPr>
        <w:t>2</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一、威县高公庄乡人民政府（本级）收支预算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815001威县高公庄乡人民政府（本级）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13155267.00</w:t>
            </w:r>
          </w:p>
        </w:tc>
        <w:tc>
          <w:tcPr>
            <w:tcW w:w="4535" w:type="dxa"/>
            <w:vAlign w:val="center"/>
          </w:tcPr>
          <w:p>
            <w:pPr>
              <w:pStyle w:val="14"/>
            </w:pPr>
            <w:r>
              <w:t>一、一般公共服务支出</w:t>
            </w:r>
          </w:p>
        </w:tc>
        <w:tc>
          <w:tcPr>
            <w:tcW w:w="2126" w:type="dxa"/>
            <w:vAlign w:val="center"/>
          </w:tcPr>
          <w:p>
            <w:pPr>
              <w:pStyle w:val="13"/>
            </w:pPr>
            <w:r>
              <w:t>6537371.80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1581883.16</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1581883.16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7349095.20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14737150.16</w:t>
            </w:r>
          </w:p>
        </w:tc>
        <w:tc>
          <w:tcPr>
            <w:tcW w:w="4535" w:type="dxa"/>
            <w:vAlign w:val="center"/>
          </w:tcPr>
          <w:p>
            <w:pPr>
              <w:pStyle w:val="16"/>
            </w:pPr>
            <w:r>
              <w:t>本年支出合计</w:t>
            </w:r>
          </w:p>
        </w:tc>
        <w:tc>
          <w:tcPr>
            <w:tcW w:w="2126" w:type="dxa"/>
            <w:vAlign w:val="center"/>
          </w:tcPr>
          <w:p>
            <w:pPr>
              <w:pStyle w:val="17"/>
            </w:pPr>
            <w:r>
              <w:t>15488350.16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751200.00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15488350.16</w:t>
            </w:r>
          </w:p>
        </w:tc>
        <w:tc>
          <w:tcPr>
            <w:tcW w:w="4535" w:type="dxa"/>
            <w:vAlign w:val="center"/>
          </w:tcPr>
          <w:p>
            <w:pPr>
              <w:pStyle w:val="16"/>
            </w:pPr>
            <w:r>
              <w:t>支出总计</w:t>
            </w:r>
          </w:p>
        </w:tc>
        <w:tc>
          <w:tcPr>
            <w:tcW w:w="2126" w:type="dxa"/>
            <w:vAlign w:val="center"/>
          </w:tcPr>
          <w:p>
            <w:pPr>
              <w:pStyle w:val="17"/>
            </w:pPr>
            <w:r>
              <w:t>15488350.16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815001威县高公庄乡人民政府（本级）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15488350.16</w:t>
            </w:r>
          </w:p>
        </w:tc>
        <w:tc>
          <w:tcPr>
            <w:tcW w:w="1134" w:type="dxa"/>
            <w:vAlign w:val="center"/>
          </w:tcPr>
          <w:p>
            <w:pPr>
              <w:pStyle w:val="17"/>
            </w:pPr>
            <w:r>
              <w:t>14737150.16</w:t>
            </w:r>
          </w:p>
        </w:tc>
        <w:tc>
          <w:tcPr>
            <w:tcW w:w="1134" w:type="dxa"/>
            <w:vAlign w:val="center"/>
          </w:tcPr>
          <w:p>
            <w:pPr>
              <w:pStyle w:val="17"/>
            </w:pPr>
            <w:r>
              <w:t>14737150.16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751200.00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6537371.80</w:t>
            </w:r>
          </w:p>
        </w:tc>
        <w:tc>
          <w:tcPr>
            <w:tcW w:w="1134" w:type="dxa"/>
            <w:vAlign w:val="center"/>
          </w:tcPr>
          <w:p>
            <w:pPr>
              <w:pStyle w:val="13"/>
            </w:pPr>
            <w:r>
              <w:t>6537371.80</w:t>
            </w:r>
          </w:p>
        </w:tc>
        <w:tc>
          <w:tcPr>
            <w:tcW w:w="1134" w:type="dxa"/>
            <w:vAlign w:val="center"/>
          </w:tcPr>
          <w:p>
            <w:pPr>
              <w:pStyle w:val="13"/>
            </w:pPr>
            <w:r>
              <w:t>6537371.80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6463371.80</w:t>
            </w:r>
          </w:p>
        </w:tc>
        <w:tc>
          <w:tcPr>
            <w:tcW w:w="1134" w:type="dxa"/>
            <w:vAlign w:val="center"/>
          </w:tcPr>
          <w:p>
            <w:pPr>
              <w:pStyle w:val="13"/>
            </w:pPr>
            <w:r>
              <w:t>6463371.80</w:t>
            </w:r>
          </w:p>
        </w:tc>
        <w:tc>
          <w:tcPr>
            <w:tcW w:w="1134" w:type="dxa"/>
            <w:vAlign w:val="center"/>
          </w:tcPr>
          <w:p>
            <w:pPr>
              <w:pStyle w:val="13"/>
            </w:pPr>
            <w:r>
              <w:t>6463371.80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6372571.80</w:t>
            </w:r>
          </w:p>
        </w:tc>
        <w:tc>
          <w:tcPr>
            <w:tcW w:w="1134" w:type="dxa"/>
            <w:vAlign w:val="center"/>
          </w:tcPr>
          <w:p>
            <w:pPr>
              <w:pStyle w:val="13"/>
            </w:pPr>
            <w:r>
              <w:t>6372571.80</w:t>
            </w:r>
          </w:p>
        </w:tc>
        <w:tc>
          <w:tcPr>
            <w:tcW w:w="1134" w:type="dxa"/>
            <w:vAlign w:val="center"/>
          </w:tcPr>
          <w:p>
            <w:pPr>
              <w:pStyle w:val="13"/>
            </w:pPr>
            <w:r>
              <w:t>6372571.80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90800.00</w:t>
            </w:r>
          </w:p>
        </w:tc>
        <w:tc>
          <w:tcPr>
            <w:tcW w:w="1134" w:type="dxa"/>
            <w:vAlign w:val="center"/>
          </w:tcPr>
          <w:p>
            <w:pPr>
              <w:pStyle w:val="13"/>
            </w:pPr>
            <w:r>
              <w:t>90800.00</w:t>
            </w:r>
          </w:p>
        </w:tc>
        <w:tc>
          <w:tcPr>
            <w:tcW w:w="1134" w:type="dxa"/>
            <w:vAlign w:val="center"/>
          </w:tcPr>
          <w:p>
            <w:pPr>
              <w:pStyle w:val="13"/>
            </w:pPr>
            <w:r>
              <w:t>90800.00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20199</w:t>
            </w:r>
          </w:p>
        </w:tc>
        <w:tc>
          <w:tcPr>
            <w:tcW w:w="1559" w:type="dxa"/>
            <w:vAlign w:val="center"/>
          </w:tcPr>
          <w:p>
            <w:pPr>
              <w:pStyle w:val="14"/>
            </w:pPr>
            <w:r>
              <w:t>其他一般公共服务支出</w:t>
            </w:r>
          </w:p>
        </w:tc>
        <w:tc>
          <w:tcPr>
            <w:tcW w:w="1134" w:type="dxa"/>
            <w:vAlign w:val="center"/>
          </w:tcPr>
          <w:p>
            <w:pPr>
              <w:pStyle w:val="13"/>
            </w:pPr>
            <w:r>
              <w:t>44000.00</w:t>
            </w:r>
          </w:p>
        </w:tc>
        <w:tc>
          <w:tcPr>
            <w:tcW w:w="1134" w:type="dxa"/>
            <w:vAlign w:val="center"/>
          </w:tcPr>
          <w:p>
            <w:pPr>
              <w:pStyle w:val="13"/>
            </w:pPr>
            <w:r>
              <w:t>44000.00</w:t>
            </w:r>
          </w:p>
        </w:tc>
        <w:tc>
          <w:tcPr>
            <w:tcW w:w="1134" w:type="dxa"/>
            <w:vAlign w:val="center"/>
          </w:tcPr>
          <w:p>
            <w:pPr>
              <w:pStyle w:val="13"/>
            </w:pPr>
            <w:r>
              <w:t>44000.00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2019999</w:t>
            </w:r>
          </w:p>
        </w:tc>
        <w:tc>
          <w:tcPr>
            <w:tcW w:w="1559" w:type="dxa"/>
            <w:vAlign w:val="center"/>
          </w:tcPr>
          <w:p>
            <w:pPr>
              <w:pStyle w:val="14"/>
            </w:pPr>
            <w:r>
              <w:t>其他一般公共服务支出</w:t>
            </w:r>
          </w:p>
        </w:tc>
        <w:tc>
          <w:tcPr>
            <w:tcW w:w="1134" w:type="dxa"/>
            <w:vAlign w:val="center"/>
          </w:tcPr>
          <w:p>
            <w:pPr>
              <w:pStyle w:val="13"/>
            </w:pPr>
            <w:r>
              <w:t>44000.00</w:t>
            </w:r>
          </w:p>
        </w:tc>
        <w:tc>
          <w:tcPr>
            <w:tcW w:w="1134" w:type="dxa"/>
            <w:vAlign w:val="center"/>
          </w:tcPr>
          <w:p>
            <w:pPr>
              <w:pStyle w:val="13"/>
            </w:pPr>
            <w:r>
              <w:t>44000.00</w:t>
            </w:r>
          </w:p>
        </w:tc>
        <w:tc>
          <w:tcPr>
            <w:tcW w:w="1134" w:type="dxa"/>
            <w:vAlign w:val="center"/>
          </w:tcPr>
          <w:p>
            <w:pPr>
              <w:pStyle w:val="13"/>
            </w:pPr>
            <w:r>
              <w:t>44000.00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1581883.16</w:t>
            </w:r>
          </w:p>
        </w:tc>
        <w:tc>
          <w:tcPr>
            <w:tcW w:w="1134" w:type="dxa"/>
            <w:vAlign w:val="center"/>
          </w:tcPr>
          <w:p>
            <w:pPr>
              <w:pStyle w:val="13"/>
            </w:pPr>
            <w:r>
              <w:t>1581883.16</w:t>
            </w:r>
          </w:p>
        </w:tc>
        <w:tc>
          <w:tcPr>
            <w:tcW w:w="1134" w:type="dxa"/>
            <w:vAlign w:val="center"/>
          </w:tcPr>
          <w:p>
            <w:pPr>
              <w:pStyle w:val="13"/>
            </w:pPr>
            <w:r>
              <w:t>1581883.16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1581883.16</w:t>
            </w:r>
          </w:p>
        </w:tc>
        <w:tc>
          <w:tcPr>
            <w:tcW w:w="1134" w:type="dxa"/>
            <w:vAlign w:val="center"/>
          </w:tcPr>
          <w:p>
            <w:pPr>
              <w:pStyle w:val="13"/>
            </w:pPr>
            <w:r>
              <w:t>1581883.16</w:t>
            </w:r>
          </w:p>
        </w:tc>
        <w:tc>
          <w:tcPr>
            <w:tcW w:w="1134" w:type="dxa"/>
            <w:vAlign w:val="center"/>
          </w:tcPr>
          <w:p>
            <w:pPr>
              <w:pStyle w:val="13"/>
            </w:pPr>
            <w:r>
              <w:t>1581883.16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2120801</w:t>
            </w:r>
          </w:p>
        </w:tc>
        <w:tc>
          <w:tcPr>
            <w:tcW w:w="1559" w:type="dxa"/>
            <w:vAlign w:val="center"/>
          </w:tcPr>
          <w:p>
            <w:pPr>
              <w:pStyle w:val="14"/>
            </w:pPr>
            <w:r>
              <w:t>征地和拆迁补偿支出</w:t>
            </w:r>
          </w:p>
        </w:tc>
        <w:tc>
          <w:tcPr>
            <w:tcW w:w="1134" w:type="dxa"/>
            <w:vAlign w:val="center"/>
          </w:tcPr>
          <w:p>
            <w:pPr>
              <w:pStyle w:val="13"/>
            </w:pPr>
            <w:r>
              <w:t>1581883.16</w:t>
            </w:r>
          </w:p>
        </w:tc>
        <w:tc>
          <w:tcPr>
            <w:tcW w:w="1134" w:type="dxa"/>
            <w:vAlign w:val="center"/>
          </w:tcPr>
          <w:p>
            <w:pPr>
              <w:pStyle w:val="13"/>
            </w:pPr>
            <w:r>
              <w:t>1581883.16</w:t>
            </w:r>
          </w:p>
        </w:tc>
        <w:tc>
          <w:tcPr>
            <w:tcW w:w="1134" w:type="dxa"/>
            <w:vAlign w:val="center"/>
          </w:tcPr>
          <w:p>
            <w:pPr>
              <w:pStyle w:val="13"/>
            </w:pPr>
            <w:r>
              <w:t>1581883.16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7349095.20</w:t>
            </w:r>
          </w:p>
        </w:tc>
        <w:tc>
          <w:tcPr>
            <w:tcW w:w="1134" w:type="dxa"/>
            <w:vAlign w:val="center"/>
          </w:tcPr>
          <w:p>
            <w:pPr>
              <w:pStyle w:val="13"/>
            </w:pPr>
            <w:r>
              <w:t>6597895.20</w:t>
            </w:r>
          </w:p>
        </w:tc>
        <w:tc>
          <w:tcPr>
            <w:tcW w:w="1134" w:type="dxa"/>
            <w:vAlign w:val="center"/>
          </w:tcPr>
          <w:p>
            <w:pPr>
              <w:pStyle w:val="13"/>
            </w:pPr>
            <w:r>
              <w:t>6597895.20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751200.00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7349095.20</w:t>
            </w:r>
          </w:p>
        </w:tc>
        <w:tc>
          <w:tcPr>
            <w:tcW w:w="1134" w:type="dxa"/>
            <w:vAlign w:val="center"/>
          </w:tcPr>
          <w:p>
            <w:pPr>
              <w:pStyle w:val="13"/>
            </w:pPr>
            <w:r>
              <w:t>6597895.20</w:t>
            </w:r>
          </w:p>
        </w:tc>
        <w:tc>
          <w:tcPr>
            <w:tcW w:w="1134" w:type="dxa"/>
            <w:vAlign w:val="center"/>
          </w:tcPr>
          <w:p>
            <w:pPr>
              <w:pStyle w:val="13"/>
            </w:pPr>
            <w:r>
              <w:t>6597895.20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751200.00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2130701</w:t>
            </w:r>
          </w:p>
        </w:tc>
        <w:tc>
          <w:tcPr>
            <w:tcW w:w="1559" w:type="dxa"/>
            <w:vAlign w:val="center"/>
          </w:tcPr>
          <w:p>
            <w:pPr>
              <w:pStyle w:val="14"/>
            </w:pPr>
            <w:r>
              <w:t>对村级公益事业建设的补助</w:t>
            </w:r>
          </w:p>
        </w:tc>
        <w:tc>
          <w:tcPr>
            <w:tcW w:w="1134" w:type="dxa"/>
            <w:vAlign w:val="center"/>
          </w:tcPr>
          <w:p>
            <w:pPr>
              <w:pStyle w:val="13"/>
            </w:pPr>
            <w:r>
              <w:t>51200.00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51200.00</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7297895.20</w:t>
            </w:r>
          </w:p>
        </w:tc>
        <w:tc>
          <w:tcPr>
            <w:tcW w:w="1134" w:type="dxa"/>
            <w:vAlign w:val="center"/>
          </w:tcPr>
          <w:p>
            <w:pPr>
              <w:pStyle w:val="13"/>
            </w:pPr>
            <w:r>
              <w:t>6597895.20</w:t>
            </w:r>
          </w:p>
        </w:tc>
        <w:tc>
          <w:tcPr>
            <w:tcW w:w="1134" w:type="dxa"/>
            <w:vAlign w:val="center"/>
          </w:tcPr>
          <w:p>
            <w:pPr>
              <w:pStyle w:val="13"/>
            </w:pPr>
            <w:r>
              <w:t>6597895.20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815001威县高公庄乡人民政府（本级）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15488350.16</w:t>
            </w:r>
          </w:p>
        </w:tc>
        <w:tc>
          <w:tcPr>
            <w:tcW w:w="1361" w:type="dxa"/>
            <w:vAlign w:val="center"/>
          </w:tcPr>
          <w:p>
            <w:pPr>
              <w:pStyle w:val="17"/>
            </w:pPr>
            <w:r>
              <w:t>6372571.80</w:t>
            </w:r>
          </w:p>
        </w:tc>
        <w:tc>
          <w:tcPr>
            <w:tcW w:w="1361" w:type="dxa"/>
            <w:vAlign w:val="center"/>
          </w:tcPr>
          <w:p>
            <w:pPr>
              <w:pStyle w:val="17"/>
            </w:pPr>
            <w:r>
              <w:t>9115778.36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6537371.80</w:t>
            </w:r>
          </w:p>
        </w:tc>
        <w:tc>
          <w:tcPr>
            <w:tcW w:w="1361" w:type="dxa"/>
            <w:vAlign w:val="center"/>
          </w:tcPr>
          <w:p>
            <w:pPr>
              <w:pStyle w:val="13"/>
            </w:pPr>
            <w:r>
              <w:t>6372571.80</w:t>
            </w:r>
          </w:p>
        </w:tc>
        <w:tc>
          <w:tcPr>
            <w:tcW w:w="1361" w:type="dxa"/>
            <w:vAlign w:val="center"/>
          </w:tcPr>
          <w:p>
            <w:pPr>
              <w:pStyle w:val="13"/>
            </w:pPr>
            <w:r>
              <w:t>164800.00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2010108</w:t>
            </w:r>
          </w:p>
        </w:tc>
        <w:tc>
          <w:tcPr>
            <w:tcW w:w="4535" w:type="dxa"/>
            <w:vAlign w:val="center"/>
          </w:tcPr>
          <w:p>
            <w:pPr>
              <w:pStyle w:val="14"/>
            </w:pPr>
            <w:r>
              <w:t>代表工作</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6463371.80</w:t>
            </w:r>
          </w:p>
        </w:tc>
        <w:tc>
          <w:tcPr>
            <w:tcW w:w="1361" w:type="dxa"/>
            <w:vAlign w:val="center"/>
          </w:tcPr>
          <w:p>
            <w:pPr>
              <w:pStyle w:val="13"/>
            </w:pPr>
            <w:r>
              <w:t>6372571.80</w:t>
            </w:r>
          </w:p>
        </w:tc>
        <w:tc>
          <w:tcPr>
            <w:tcW w:w="1361" w:type="dxa"/>
            <w:vAlign w:val="center"/>
          </w:tcPr>
          <w:p>
            <w:pPr>
              <w:pStyle w:val="13"/>
            </w:pPr>
            <w:r>
              <w:t>90800.00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6372571.80</w:t>
            </w:r>
          </w:p>
        </w:tc>
        <w:tc>
          <w:tcPr>
            <w:tcW w:w="1361" w:type="dxa"/>
            <w:vAlign w:val="center"/>
          </w:tcPr>
          <w:p>
            <w:pPr>
              <w:pStyle w:val="13"/>
            </w:pPr>
            <w:r>
              <w:t>6372571.80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90800.00</w:t>
            </w:r>
          </w:p>
        </w:tc>
        <w:tc>
          <w:tcPr>
            <w:tcW w:w="1361" w:type="dxa"/>
            <w:vAlign w:val="center"/>
          </w:tcPr>
          <w:p>
            <w:pPr>
              <w:pStyle w:val="13"/>
            </w:pPr>
          </w:p>
        </w:tc>
        <w:tc>
          <w:tcPr>
            <w:tcW w:w="1361" w:type="dxa"/>
            <w:vAlign w:val="center"/>
          </w:tcPr>
          <w:p>
            <w:pPr>
              <w:pStyle w:val="13"/>
            </w:pPr>
            <w:r>
              <w:t>90800.00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20199</w:t>
            </w:r>
          </w:p>
        </w:tc>
        <w:tc>
          <w:tcPr>
            <w:tcW w:w="4535" w:type="dxa"/>
            <w:vAlign w:val="center"/>
          </w:tcPr>
          <w:p>
            <w:pPr>
              <w:pStyle w:val="14"/>
            </w:pPr>
            <w:r>
              <w:t>其他一般公共服务支出</w:t>
            </w:r>
          </w:p>
        </w:tc>
        <w:tc>
          <w:tcPr>
            <w:tcW w:w="1361" w:type="dxa"/>
            <w:vAlign w:val="center"/>
          </w:tcPr>
          <w:p>
            <w:pPr>
              <w:pStyle w:val="13"/>
            </w:pPr>
            <w:r>
              <w:t>44000.00</w:t>
            </w:r>
          </w:p>
        </w:tc>
        <w:tc>
          <w:tcPr>
            <w:tcW w:w="1361" w:type="dxa"/>
            <w:vAlign w:val="center"/>
          </w:tcPr>
          <w:p>
            <w:pPr>
              <w:pStyle w:val="13"/>
            </w:pPr>
          </w:p>
        </w:tc>
        <w:tc>
          <w:tcPr>
            <w:tcW w:w="1361" w:type="dxa"/>
            <w:vAlign w:val="center"/>
          </w:tcPr>
          <w:p>
            <w:pPr>
              <w:pStyle w:val="13"/>
            </w:pPr>
            <w:r>
              <w:t>44000.00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2019999</w:t>
            </w:r>
          </w:p>
        </w:tc>
        <w:tc>
          <w:tcPr>
            <w:tcW w:w="4535" w:type="dxa"/>
            <w:vAlign w:val="center"/>
          </w:tcPr>
          <w:p>
            <w:pPr>
              <w:pStyle w:val="14"/>
            </w:pPr>
            <w:r>
              <w:t>其他一般公共服务支出</w:t>
            </w:r>
          </w:p>
        </w:tc>
        <w:tc>
          <w:tcPr>
            <w:tcW w:w="1361" w:type="dxa"/>
            <w:vAlign w:val="center"/>
          </w:tcPr>
          <w:p>
            <w:pPr>
              <w:pStyle w:val="13"/>
            </w:pPr>
            <w:r>
              <w:t>44000.00</w:t>
            </w:r>
          </w:p>
        </w:tc>
        <w:tc>
          <w:tcPr>
            <w:tcW w:w="1361" w:type="dxa"/>
            <w:vAlign w:val="center"/>
          </w:tcPr>
          <w:p>
            <w:pPr>
              <w:pStyle w:val="13"/>
            </w:pPr>
          </w:p>
        </w:tc>
        <w:tc>
          <w:tcPr>
            <w:tcW w:w="1361" w:type="dxa"/>
            <w:vAlign w:val="center"/>
          </w:tcPr>
          <w:p>
            <w:pPr>
              <w:pStyle w:val="13"/>
            </w:pPr>
            <w:r>
              <w:t>44000.00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1581883.16</w:t>
            </w:r>
          </w:p>
        </w:tc>
        <w:tc>
          <w:tcPr>
            <w:tcW w:w="1361" w:type="dxa"/>
            <w:vAlign w:val="center"/>
          </w:tcPr>
          <w:p>
            <w:pPr>
              <w:pStyle w:val="13"/>
            </w:pPr>
          </w:p>
        </w:tc>
        <w:tc>
          <w:tcPr>
            <w:tcW w:w="1361" w:type="dxa"/>
            <w:vAlign w:val="center"/>
          </w:tcPr>
          <w:p>
            <w:pPr>
              <w:pStyle w:val="13"/>
            </w:pPr>
            <w:r>
              <w:t>1581883.16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1581883.16</w:t>
            </w:r>
          </w:p>
        </w:tc>
        <w:tc>
          <w:tcPr>
            <w:tcW w:w="1361" w:type="dxa"/>
            <w:vAlign w:val="center"/>
          </w:tcPr>
          <w:p>
            <w:pPr>
              <w:pStyle w:val="13"/>
            </w:pPr>
          </w:p>
        </w:tc>
        <w:tc>
          <w:tcPr>
            <w:tcW w:w="1361" w:type="dxa"/>
            <w:vAlign w:val="center"/>
          </w:tcPr>
          <w:p>
            <w:pPr>
              <w:pStyle w:val="13"/>
            </w:pPr>
            <w:r>
              <w:t>1581883.16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2120801</w:t>
            </w:r>
          </w:p>
        </w:tc>
        <w:tc>
          <w:tcPr>
            <w:tcW w:w="4535" w:type="dxa"/>
            <w:vAlign w:val="center"/>
          </w:tcPr>
          <w:p>
            <w:pPr>
              <w:pStyle w:val="14"/>
            </w:pPr>
            <w:r>
              <w:t>征地和拆迁补偿支出</w:t>
            </w:r>
          </w:p>
        </w:tc>
        <w:tc>
          <w:tcPr>
            <w:tcW w:w="1361" w:type="dxa"/>
            <w:vAlign w:val="center"/>
          </w:tcPr>
          <w:p>
            <w:pPr>
              <w:pStyle w:val="13"/>
            </w:pPr>
            <w:r>
              <w:t>1581883.16</w:t>
            </w:r>
          </w:p>
        </w:tc>
        <w:tc>
          <w:tcPr>
            <w:tcW w:w="1361" w:type="dxa"/>
            <w:vAlign w:val="center"/>
          </w:tcPr>
          <w:p>
            <w:pPr>
              <w:pStyle w:val="13"/>
            </w:pPr>
          </w:p>
        </w:tc>
        <w:tc>
          <w:tcPr>
            <w:tcW w:w="1361" w:type="dxa"/>
            <w:vAlign w:val="center"/>
          </w:tcPr>
          <w:p>
            <w:pPr>
              <w:pStyle w:val="13"/>
            </w:pPr>
            <w:r>
              <w:t>1581883.16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7349095.20</w:t>
            </w:r>
          </w:p>
        </w:tc>
        <w:tc>
          <w:tcPr>
            <w:tcW w:w="1361" w:type="dxa"/>
            <w:vAlign w:val="center"/>
          </w:tcPr>
          <w:p>
            <w:pPr>
              <w:pStyle w:val="13"/>
            </w:pPr>
          </w:p>
        </w:tc>
        <w:tc>
          <w:tcPr>
            <w:tcW w:w="1361" w:type="dxa"/>
            <w:vAlign w:val="center"/>
          </w:tcPr>
          <w:p>
            <w:pPr>
              <w:pStyle w:val="13"/>
            </w:pPr>
            <w:r>
              <w:t>7349095.20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7349095.20</w:t>
            </w:r>
          </w:p>
        </w:tc>
        <w:tc>
          <w:tcPr>
            <w:tcW w:w="1361" w:type="dxa"/>
            <w:vAlign w:val="center"/>
          </w:tcPr>
          <w:p>
            <w:pPr>
              <w:pStyle w:val="13"/>
            </w:pPr>
          </w:p>
        </w:tc>
        <w:tc>
          <w:tcPr>
            <w:tcW w:w="1361" w:type="dxa"/>
            <w:vAlign w:val="center"/>
          </w:tcPr>
          <w:p>
            <w:pPr>
              <w:pStyle w:val="13"/>
            </w:pPr>
            <w:r>
              <w:t>7349095.20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2130701</w:t>
            </w:r>
          </w:p>
        </w:tc>
        <w:tc>
          <w:tcPr>
            <w:tcW w:w="4535" w:type="dxa"/>
            <w:vAlign w:val="center"/>
          </w:tcPr>
          <w:p>
            <w:pPr>
              <w:pStyle w:val="14"/>
            </w:pPr>
            <w:r>
              <w:t>对村级公益事业建设的补助</w:t>
            </w:r>
          </w:p>
        </w:tc>
        <w:tc>
          <w:tcPr>
            <w:tcW w:w="1361" w:type="dxa"/>
            <w:vAlign w:val="center"/>
          </w:tcPr>
          <w:p>
            <w:pPr>
              <w:pStyle w:val="13"/>
            </w:pPr>
            <w:r>
              <w:t>51200.00</w:t>
            </w:r>
          </w:p>
        </w:tc>
        <w:tc>
          <w:tcPr>
            <w:tcW w:w="1361" w:type="dxa"/>
            <w:vAlign w:val="center"/>
          </w:tcPr>
          <w:p>
            <w:pPr>
              <w:pStyle w:val="13"/>
            </w:pPr>
          </w:p>
        </w:tc>
        <w:tc>
          <w:tcPr>
            <w:tcW w:w="1361" w:type="dxa"/>
            <w:vAlign w:val="center"/>
          </w:tcPr>
          <w:p>
            <w:pPr>
              <w:pStyle w:val="13"/>
            </w:pPr>
            <w:r>
              <w:t>51200.00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7297895.20</w:t>
            </w:r>
          </w:p>
        </w:tc>
        <w:tc>
          <w:tcPr>
            <w:tcW w:w="1361" w:type="dxa"/>
            <w:vAlign w:val="center"/>
          </w:tcPr>
          <w:p>
            <w:pPr>
              <w:pStyle w:val="13"/>
            </w:pPr>
          </w:p>
        </w:tc>
        <w:tc>
          <w:tcPr>
            <w:tcW w:w="1361" w:type="dxa"/>
            <w:vAlign w:val="center"/>
          </w:tcPr>
          <w:p>
            <w:pPr>
              <w:pStyle w:val="13"/>
            </w:pPr>
            <w:r>
              <w:t>7297895.20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815001威县高公庄乡人民政府（本级）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13155267.00</w:t>
            </w:r>
          </w:p>
        </w:tc>
        <w:tc>
          <w:tcPr>
            <w:tcW w:w="3402" w:type="dxa"/>
            <w:vAlign w:val="center"/>
          </w:tcPr>
          <w:p>
            <w:pPr>
              <w:pStyle w:val="14"/>
            </w:pPr>
            <w:r>
              <w:t>一、一般公共服务支出</w:t>
            </w:r>
          </w:p>
        </w:tc>
        <w:tc>
          <w:tcPr>
            <w:tcW w:w="1474" w:type="dxa"/>
            <w:vAlign w:val="center"/>
          </w:tcPr>
          <w:p>
            <w:pPr>
              <w:pStyle w:val="13"/>
            </w:pPr>
            <w:r>
              <w:t>6537371.80</w:t>
            </w:r>
          </w:p>
        </w:tc>
        <w:tc>
          <w:tcPr>
            <w:tcW w:w="1474" w:type="dxa"/>
            <w:vAlign w:val="center"/>
          </w:tcPr>
          <w:p>
            <w:pPr>
              <w:pStyle w:val="13"/>
            </w:pPr>
            <w:r>
              <w:t>6537371.80</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1581883.16</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20000.00</w:t>
            </w:r>
          </w:p>
        </w:tc>
        <w:tc>
          <w:tcPr>
            <w:tcW w:w="1474" w:type="dxa"/>
            <w:vAlign w:val="center"/>
          </w:tcPr>
          <w:p>
            <w:pPr>
              <w:pStyle w:val="13"/>
            </w:pPr>
            <w:r>
              <w:t>20000.00</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1581883.16</w:t>
            </w:r>
          </w:p>
        </w:tc>
        <w:tc>
          <w:tcPr>
            <w:tcW w:w="1474" w:type="dxa"/>
            <w:vAlign w:val="center"/>
          </w:tcPr>
          <w:p>
            <w:pPr>
              <w:pStyle w:val="13"/>
            </w:pPr>
          </w:p>
        </w:tc>
        <w:tc>
          <w:tcPr>
            <w:tcW w:w="1474" w:type="dxa"/>
            <w:vAlign w:val="center"/>
          </w:tcPr>
          <w:p>
            <w:pPr>
              <w:pStyle w:val="13"/>
            </w:pPr>
            <w:r>
              <w:t>1581883.16</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7349095.20</w:t>
            </w:r>
          </w:p>
        </w:tc>
        <w:tc>
          <w:tcPr>
            <w:tcW w:w="1474" w:type="dxa"/>
            <w:vAlign w:val="center"/>
          </w:tcPr>
          <w:p>
            <w:pPr>
              <w:pStyle w:val="13"/>
            </w:pPr>
            <w:r>
              <w:t>7349095.20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14737150.16</w:t>
            </w:r>
          </w:p>
        </w:tc>
        <w:tc>
          <w:tcPr>
            <w:tcW w:w="3402" w:type="dxa"/>
            <w:vAlign w:val="center"/>
          </w:tcPr>
          <w:p>
            <w:pPr>
              <w:pStyle w:val="16"/>
            </w:pPr>
            <w:r>
              <w:t>本年支出合计</w:t>
            </w:r>
          </w:p>
        </w:tc>
        <w:tc>
          <w:tcPr>
            <w:tcW w:w="1474" w:type="dxa"/>
            <w:vAlign w:val="center"/>
          </w:tcPr>
          <w:p>
            <w:pPr>
              <w:pStyle w:val="17"/>
            </w:pPr>
            <w:r>
              <w:t>15488350.16</w:t>
            </w:r>
          </w:p>
        </w:tc>
        <w:tc>
          <w:tcPr>
            <w:tcW w:w="1474" w:type="dxa"/>
            <w:vAlign w:val="center"/>
          </w:tcPr>
          <w:p>
            <w:pPr>
              <w:pStyle w:val="17"/>
            </w:pPr>
            <w:r>
              <w:t>13906467.00</w:t>
            </w:r>
          </w:p>
        </w:tc>
        <w:tc>
          <w:tcPr>
            <w:tcW w:w="1474" w:type="dxa"/>
            <w:vAlign w:val="center"/>
          </w:tcPr>
          <w:p>
            <w:pPr>
              <w:pStyle w:val="17"/>
            </w:pPr>
            <w:r>
              <w:t>1581883.16</w:t>
            </w: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751200.00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751200.00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15488350.16</w:t>
            </w:r>
          </w:p>
        </w:tc>
        <w:tc>
          <w:tcPr>
            <w:tcW w:w="3402" w:type="dxa"/>
            <w:vAlign w:val="center"/>
          </w:tcPr>
          <w:p>
            <w:pPr>
              <w:pStyle w:val="16"/>
            </w:pPr>
            <w:r>
              <w:t>支出总计</w:t>
            </w:r>
          </w:p>
        </w:tc>
        <w:tc>
          <w:tcPr>
            <w:tcW w:w="1474" w:type="dxa"/>
            <w:vAlign w:val="center"/>
          </w:tcPr>
          <w:p>
            <w:pPr>
              <w:pStyle w:val="17"/>
            </w:pPr>
            <w:r>
              <w:t>15488350.16</w:t>
            </w:r>
          </w:p>
        </w:tc>
        <w:tc>
          <w:tcPr>
            <w:tcW w:w="1474" w:type="dxa"/>
            <w:vAlign w:val="center"/>
          </w:tcPr>
          <w:p>
            <w:pPr>
              <w:pStyle w:val="17"/>
            </w:pPr>
            <w:r>
              <w:t>13906467.00</w:t>
            </w:r>
          </w:p>
        </w:tc>
        <w:tc>
          <w:tcPr>
            <w:tcW w:w="1474" w:type="dxa"/>
            <w:vAlign w:val="center"/>
          </w:tcPr>
          <w:p>
            <w:pPr>
              <w:pStyle w:val="17"/>
            </w:pPr>
            <w:r>
              <w:t>1581883.16</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815001威县高公庄乡人民政府（本级）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13906467.00</w:t>
            </w:r>
          </w:p>
        </w:tc>
        <w:tc>
          <w:tcPr>
            <w:tcW w:w="2551" w:type="dxa"/>
            <w:vAlign w:val="center"/>
          </w:tcPr>
          <w:p>
            <w:pPr>
              <w:pStyle w:val="17"/>
            </w:pPr>
            <w:r>
              <w:t>6372571.80</w:t>
            </w:r>
          </w:p>
        </w:tc>
        <w:tc>
          <w:tcPr>
            <w:tcW w:w="2551" w:type="dxa"/>
            <w:vAlign w:val="center"/>
          </w:tcPr>
          <w:p>
            <w:pPr>
              <w:pStyle w:val="17"/>
            </w:pPr>
            <w:r>
              <w:t>7533895.20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6537371.80</w:t>
            </w:r>
          </w:p>
        </w:tc>
        <w:tc>
          <w:tcPr>
            <w:tcW w:w="2551" w:type="dxa"/>
            <w:vAlign w:val="center"/>
          </w:tcPr>
          <w:p>
            <w:pPr>
              <w:pStyle w:val="13"/>
            </w:pPr>
            <w:r>
              <w:t>6372571.80</w:t>
            </w:r>
          </w:p>
        </w:tc>
        <w:tc>
          <w:tcPr>
            <w:tcW w:w="2551" w:type="dxa"/>
            <w:vAlign w:val="center"/>
          </w:tcPr>
          <w:p>
            <w:pPr>
              <w:pStyle w:val="13"/>
            </w:pPr>
            <w:r>
              <w:t>164800.00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2010108</w:t>
            </w:r>
          </w:p>
        </w:tc>
        <w:tc>
          <w:tcPr>
            <w:tcW w:w="4535" w:type="dxa"/>
            <w:vAlign w:val="center"/>
          </w:tcPr>
          <w:p>
            <w:pPr>
              <w:pStyle w:val="14"/>
            </w:pPr>
            <w:r>
              <w:t>代表工作</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6463371.80</w:t>
            </w:r>
          </w:p>
        </w:tc>
        <w:tc>
          <w:tcPr>
            <w:tcW w:w="2551" w:type="dxa"/>
            <w:vAlign w:val="center"/>
          </w:tcPr>
          <w:p>
            <w:pPr>
              <w:pStyle w:val="13"/>
            </w:pPr>
            <w:r>
              <w:t>6372571.80</w:t>
            </w:r>
          </w:p>
        </w:tc>
        <w:tc>
          <w:tcPr>
            <w:tcW w:w="2551" w:type="dxa"/>
            <w:vAlign w:val="center"/>
          </w:tcPr>
          <w:p>
            <w:pPr>
              <w:pStyle w:val="13"/>
            </w:pPr>
            <w:r>
              <w:t>90800.00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6372571.80</w:t>
            </w:r>
          </w:p>
        </w:tc>
        <w:tc>
          <w:tcPr>
            <w:tcW w:w="2551" w:type="dxa"/>
            <w:vAlign w:val="center"/>
          </w:tcPr>
          <w:p>
            <w:pPr>
              <w:pStyle w:val="13"/>
            </w:pPr>
            <w:r>
              <w:t>6372571.80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90800.00</w:t>
            </w:r>
          </w:p>
        </w:tc>
        <w:tc>
          <w:tcPr>
            <w:tcW w:w="2551" w:type="dxa"/>
            <w:vAlign w:val="center"/>
          </w:tcPr>
          <w:p>
            <w:pPr>
              <w:pStyle w:val="13"/>
            </w:pPr>
          </w:p>
        </w:tc>
        <w:tc>
          <w:tcPr>
            <w:tcW w:w="2551" w:type="dxa"/>
            <w:vAlign w:val="center"/>
          </w:tcPr>
          <w:p>
            <w:pPr>
              <w:pStyle w:val="13"/>
            </w:pPr>
            <w:r>
              <w:t>90800.00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20199</w:t>
            </w:r>
          </w:p>
        </w:tc>
        <w:tc>
          <w:tcPr>
            <w:tcW w:w="4535" w:type="dxa"/>
            <w:vAlign w:val="center"/>
          </w:tcPr>
          <w:p>
            <w:pPr>
              <w:pStyle w:val="14"/>
            </w:pPr>
            <w:r>
              <w:t>其他一般公共服务支出</w:t>
            </w:r>
          </w:p>
        </w:tc>
        <w:tc>
          <w:tcPr>
            <w:tcW w:w="2551" w:type="dxa"/>
            <w:vAlign w:val="center"/>
          </w:tcPr>
          <w:p>
            <w:pPr>
              <w:pStyle w:val="13"/>
            </w:pPr>
            <w:r>
              <w:t>44000.00</w:t>
            </w:r>
          </w:p>
        </w:tc>
        <w:tc>
          <w:tcPr>
            <w:tcW w:w="2551" w:type="dxa"/>
            <w:vAlign w:val="center"/>
          </w:tcPr>
          <w:p>
            <w:pPr>
              <w:pStyle w:val="13"/>
            </w:pPr>
          </w:p>
        </w:tc>
        <w:tc>
          <w:tcPr>
            <w:tcW w:w="2551" w:type="dxa"/>
            <w:vAlign w:val="center"/>
          </w:tcPr>
          <w:p>
            <w:pPr>
              <w:pStyle w:val="13"/>
            </w:pPr>
            <w:r>
              <w:t>44000.00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2019999</w:t>
            </w:r>
          </w:p>
        </w:tc>
        <w:tc>
          <w:tcPr>
            <w:tcW w:w="4535" w:type="dxa"/>
            <w:vAlign w:val="center"/>
          </w:tcPr>
          <w:p>
            <w:pPr>
              <w:pStyle w:val="14"/>
            </w:pPr>
            <w:r>
              <w:t>其他一般公共服务支出</w:t>
            </w:r>
          </w:p>
        </w:tc>
        <w:tc>
          <w:tcPr>
            <w:tcW w:w="2551" w:type="dxa"/>
            <w:vAlign w:val="center"/>
          </w:tcPr>
          <w:p>
            <w:pPr>
              <w:pStyle w:val="13"/>
            </w:pPr>
            <w:r>
              <w:t>44000.00</w:t>
            </w:r>
          </w:p>
        </w:tc>
        <w:tc>
          <w:tcPr>
            <w:tcW w:w="2551" w:type="dxa"/>
            <w:vAlign w:val="center"/>
          </w:tcPr>
          <w:p>
            <w:pPr>
              <w:pStyle w:val="13"/>
            </w:pPr>
          </w:p>
        </w:tc>
        <w:tc>
          <w:tcPr>
            <w:tcW w:w="2551" w:type="dxa"/>
            <w:vAlign w:val="center"/>
          </w:tcPr>
          <w:p>
            <w:pPr>
              <w:pStyle w:val="13"/>
            </w:pPr>
            <w:r>
              <w:t>44000.00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7349095.20</w:t>
            </w:r>
          </w:p>
        </w:tc>
        <w:tc>
          <w:tcPr>
            <w:tcW w:w="2551" w:type="dxa"/>
            <w:vAlign w:val="center"/>
          </w:tcPr>
          <w:p>
            <w:pPr>
              <w:pStyle w:val="13"/>
            </w:pPr>
          </w:p>
        </w:tc>
        <w:tc>
          <w:tcPr>
            <w:tcW w:w="2551" w:type="dxa"/>
            <w:vAlign w:val="center"/>
          </w:tcPr>
          <w:p>
            <w:pPr>
              <w:pStyle w:val="13"/>
            </w:pPr>
            <w:r>
              <w:t>7349095.20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7349095.20</w:t>
            </w:r>
          </w:p>
        </w:tc>
        <w:tc>
          <w:tcPr>
            <w:tcW w:w="2551" w:type="dxa"/>
            <w:vAlign w:val="center"/>
          </w:tcPr>
          <w:p>
            <w:pPr>
              <w:pStyle w:val="13"/>
            </w:pPr>
          </w:p>
        </w:tc>
        <w:tc>
          <w:tcPr>
            <w:tcW w:w="2551" w:type="dxa"/>
            <w:vAlign w:val="center"/>
          </w:tcPr>
          <w:p>
            <w:pPr>
              <w:pStyle w:val="13"/>
            </w:pPr>
            <w:r>
              <w:t>7349095.20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2130701</w:t>
            </w:r>
          </w:p>
        </w:tc>
        <w:tc>
          <w:tcPr>
            <w:tcW w:w="4535" w:type="dxa"/>
            <w:vAlign w:val="center"/>
          </w:tcPr>
          <w:p>
            <w:pPr>
              <w:pStyle w:val="14"/>
            </w:pPr>
            <w:r>
              <w:t>对村级公益事业建设的补助</w:t>
            </w:r>
          </w:p>
        </w:tc>
        <w:tc>
          <w:tcPr>
            <w:tcW w:w="2551" w:type="dxa"/>
            <w:vAlign w:val="center"/>
          </w:tcPr>
          <w:p>
            <w:pPr>
              <w:pStyle w:val="13"/>
            </w:pPr>
            <w:r>
              <w:t>51200.00</w:t>
            </w:r>
          </w:p>
        </w:tc>
        <w:tc>
          <w:tcPr>
            <w:tcW w:w="2551" w:type="dxa"/>
            <w:vAlign w:val="center"/>
          </w:tcPr>
          <w:p>
            <w:pPr>
              <w:pStyle w:val="13"/>
            </w:pPr>
          </w:p>
        </w:tc>
        <w:tc>
          <w:tcPr>
            <w:tcW w:w="2551" w:type="dxa"/>
            <w:vAlign w:val="center"/>
          </w:tcPr>
          <w:p>
            <w:pPr>
              <w:pStyle w:val="13"/>
            </w:pPr>
            <w:r>
              <w:t>51200.00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7297895.20</w:t>
            </w:r>
          </w:p>
        </w:tc>
        <w:tc>
          <w:tcPr>
            <w:tcW w:w="2551" w:type="dxa"/>
            <w:vAlign w:val="center"/>
          </w:tcPr>
          <w:p>
            <w:pPr>
              <w:pStyle w:val="13"/>
            </w:pPr>
          </w:p>
        </w:tc>
        <w:tc>
          <w:tcPr>
            <w:tcW w:w="2551" w:type="dxa"/>
            <w:vAlign w:val="center"/>
          </w:tcPr>
          <w:p>
            <w:pPr>
              <w:pStyle w:val="13"/>
            </w:pPr>
            <w:r>
              <w:t>7297895.20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815001威县高公庄乡人民政府（本级）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6372571.80</w:t>
            </w:r>
          </w:p>
        </w:tc>
        <w:tc>
          <w:tcPr>
            <w:tcW w:w="2551" w:type="dxa"/>
            <w:vAlign w:val="center"/>
          </w:tcPr>
          <w:p>
            <w:pPr>
              <w:pStyle w:val="17"/>
            </w:pPr>
            <w:r>
              <w:t>5945071.80</w:t>
            </w:r>
          </w:p>
        </w:tc>
        <w:tc>
          <w:tcPr>
            <w:tcW w:w="2551" w:type="dxa"/>
            <w:vAlign w:val="center"/>
          </w:tcPr>
          <w:p>
            <w:pPr>
              <w:pStyle w:val="17"/>
            </w:pPr>
            <w:r>
              <w:t>427500.00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5770495.80</w:t>
            </w:r>
          </w:p>
        </w:tc>
        <w:tc>
          <w:tcPr>
            <w:tcW w:w="2551" w:type="dxa"/>
            <w:vAlign w:val="center"/>
          </w:tcPr>
          <w:p>
            <w:pPr>
              <w:pStyle w:val="13"/>
            </w:pPr>
            <w:r>
              <w:t>5770495.80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2644416.00</w:t>
            </w:r>
          </w:p>
        </w:tc>
        <w:tc>
          <w:tcPr>
            <w:tcW w:w="2551" w:type="dxa"/>
            <w:vAlign w:val="center"/>
          </w:tcPr>
          <w:p>
            <w:pPr>
              <w:pStyle w:val="13"/>
            </w:pPr>
            <w:r>
              <w:t>2644416.00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1206972.00</w:t>
            </w:r>
          </w:p>
        </w:tc>
        <w:tc>
          <w:tcPr>
            <w:tcW w:w="2551" w:type="dxa"/>
            <w:vAlign w:val="center"/>
          </w:tcPr>
          <w:p>
            <w:pPr>
              <w:pStyle w:val="13"/>
            </w:pPr>
            <w:r>
              <w:t>1206972.00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82423.00</w:t>
            </w:r>
          </w:p>
        </w:tc>
        <w:tc>
          <w:tcPr>
            <w:tcW w:w="2551" w:type="dxa"/>
            <w:vAlign w:val="center"/>
          </w:tcPr>
          <w:p>
            <w:pPr>
              <w:pStyle w:val="13"/>
            </w:pPr>
            <w:r>
              <w:t>82423.00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118678.00</w:t>
            </w:r>
          </w:p>
        </w:tc>
        <w:tc>
          <w:tcPr>
            <w:tcW w:w="2551" w:type="dxa"/>
            <w:vAlign w:val="center"/>
          </w:tcPr>
          <w:p>
            <w:pPr>
              <w:pStyle w:val="13"/>
            </w:pPr>
            <w:r>
              <w:t>118678.00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660634.04</w:t>
            </w:r>
          </w:p>
        </w:tc>
        <w:tc>
          <w:tcPr>
            <w:tcW w:w="2551" w:type="dxa"/>
            <w:vAlign w:val="center"/>
          </w:tcPr>
          <w:p>
            <w:pPr>
              <w:pStyle w:val="13"/>
            </w:pPr>
            <w:r>
              <w:t>660634.04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14395.44</w:t>
            </w:r>
          </w:p>
        </w:tc>
        <w:tc>
          <w:tcPr>
            <w:tcW w:w="2551" w:type="dxa"/>
            <w:vAlign w:val="center"/>
          </w:tcPr>
          <w:p>
            <w:pPr>
              <w:pStyle w:val="13"/>
            </w:pPr>
            <w:r>
              <w:t>14395.44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235107.28</w:t>
            </w:r>
          </w:p>
        </w:tc>
        <w:tc>
          <w:tcPr>
            <w:tcW w:w="2551" w:type="dxa"/>
            <w:vAlign w:val="center"/>
          </w:tcPr>
          <w:p>
            <w:pPr>
              <w:pStyle w:val="13"/>
            </w:pPr>
            <w:r>
              <w:t>235107.28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18170.04</w:t>
            </w:r>
          </w:p>
        </w:tc>
        <w:tc>
          <w:tcPr>
            <w:tcW w:w="2551" w:type="dxa"/>
            <w:vAlign w:val="center"/>
          </w:tcPr>
          <w:p>
            <w:pPr>
              <w:pStyle w:val="13"/>
            </w:pPr>
            <w:r>
              <w:t>18170.04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369000.00</w:t>
            </w:r>
          </w:p>
        </w:tc>
        <w:tc>
          <w:tcPr>
            <w:tcW w:w="2551" w:type="dxa"/>
            <w:vAlign w:val="center"/>
          </w:tcPr>
          <w:p>
            <w:pPr>
              <w:pStyle w:val="13"/>
            </w:pPr>
            <w:r>
              <w:t>369000.00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420700.00</w:t>
            </w:r>
          </w:p>
        </w:tc>
        <w:tc>
          <w:tcPr>
            <w:tcW w:w="2551" w:type="dxa"/>
            <w:vAlign w:val="center"/>
          </w:tcPr>
          <w:p>
            <w:pPr>
              <w:pStyle w:val="13"/>
            </w:pPr>
            <w:r>
              <w:t>420700.00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427500.00</w:t>
            </w:r>
          </w:p>
        </w:tc>
        <w:tc>
          <w:tcPr>
            <w:tcW w:w="2551" w:type="dxa"/>
            <w:vAlign w:val="center"/>
          </w:tcPr>
          <w:p>
            <w:pPr>
              <w:pStyle w:val="13"/>
            </w:pPr>
          </w:p>
        </w:tc>
        <w:tc>
          <w:tcPr>
            <w:tcW w:w="2551" w:type="dxa"/>
            <w:vAlign w:val="center"/>
          </w:tcPr>
          <w:p>
            <w:pPr>
              <w:pStyle w:val="13"/>
            </w:pPr>
            <w:r>
              <w:t>427500.00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80000.00</w:t>
            </w:r>
          </w:p>
        </w:tc>
        <w:tc>
          <w:tcPr>
            <w:tcW w:w="2551" w:type="dxa"/>
            <w:vAlign w:val="center"/>
          </w:tcPr>
          <w:p>
            <w:pPr>
              <w:pStyle w:val="13"/>
            </w:pPr>
          </w:p>
        </w:tc>
        <w:tc>
          <w:tcPr>
            <w:tcW w:w="2551" w:type="dxa"/>
            <w:vAlign w:val="center"/>
          </w:tcPr>
          <w:p>
            <w:pPr>
              <w:pStyle w:val="13"/>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12000.00</w:t>
            </w:r>
          </w:p>
        </w:tc>
        <w:tc>
          <w:tcPr>
            <w:tcW w:w="2551" w:type="dxa"/>
            <w:vAlign w:val="center"/>
          </w:tcPr>
          <w:p>
            <w:pPr>
              <w:pStyle w:val="13"/>
            </w:pPr>
          </w:p>
        </w:tc>
        <w:tc>
          <w:tcPr>
            <w:tcW w:w="2551" w:type="dxa"/>
            <w:vAlign w:val="center"/>
          </w:tcPr>
          <w:p>
            <w:pPr>
              <w:pStyle w:val="13"/>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27800.00</w:t>
            </w:r>
          </w:p>
        </w:tc>
        <w:tc>
          <w:tcPr>
            <w:tcW w:w="2551" w:type="dxa"/>
            <w:vAlign w:val="center"/>
          </w:tcPr>
          <w:p>
            <w:pPr>
              <w:pStyle w:val="13"/>
            </w:pPr>
          </w:p>
        </w:tc>
        <w:tc>
          <w:tcPr>
            <w:tcW w:w="2551" w:type="dxa"/>
            <w:vAlign w:val="center"/>
          </w:tcPr>
          <w:p>
            <w:pPr>
              <w:pStyle w:val="13"/>
            </w:pPr>
            <w:r>
              <w:t>27800.00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16500.00</w:t>
            </w:r>
          </w:p>
        </w:tc>
        <w:tc>
          <w:tcPr>
            <w:tcW w:w="2551" w:type="dxa"/>
            <w:vAlign w:val="center"/>
          </w:tcPr>
          <w:p>
            <w:pPr>
              <w:pStyle w:val="13"/>
            </w:pPr>
          </w:p>
        </w:tc>
        <w:tc>
          <w:tcPr>
            <w:tcW w:w="2551" w:type="dxa"/>
            <w:vAlign w:val="center"/>
          </w:tcPr>
          <w:p>
            <w:pPr>
              <w:pStyle w:val="13"/>
            </w:pPr>
            <w:r>
              <w:t>16500.00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241200.00</w:t>
            </w:r>
          </w:p>
        </w:tc>
        <w:tc>
          <w:tcPr>
            <w:tcW w:w="2551" w:type="dxa"/>
            <w:vAlign w:val="center"/>
          </w:tcPr>
          <w:p>
            <w:pPr>
              <w:pStyle w:val="13"/>
            </w:pPr>
          </w:p>
        </w:tc>
        <w:tc>
          <w:tcPr>
            <w:tcW w:w="2551" w:type="dxa"/>
            <w:vAlign w:val="center"/>
          </w:tcPr>
          <w:p>
            <w:pPr>
              <w:pStyle w:val="13"/>
            </w:pPr>
            <w:r>
              <w:t>241200.00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174576.00</w:t>
            </w:r>
          </w:p>
        </w:tc>
        <w:tc>
          <w:tcPr>
            <w:tcW w:w="2551" w:type="dxa"/>
            <w:vAlign w:val="center"/>
          </w:tcPr>
          <w:p>
            <w:pPr>
              <w:pStyle w:val="13"/>
            </w:pPr>
            <w:r>
              <w:t>174576.00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73956.00</w:t>
            </w:r>
          </w:p>
        </w:tc>
        <w:tc>
          <w:tcPr>
            <w:tcW w:w="2551" w:type="dxa"/>
            <w:vAlign w:val="center"/>
          </w:tcPr>
          <w:p>
            <w:pPr>
              <w:pStyle w:val="13"/>
            </w:pPr>
            <w:r>
              <w:t>73956.00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52920.00</w:t>
            </w:r>
          </w:p>
        </w:tc>
        <w:tc>
          <w:tcPr>
            <w:tcW w:w="2551" w:type="dxa"/>
            <w:vAlign w:val="center"/>
          </w:tcPr>
          <w:p>
            <w:pPr>
              <w:pStyle w:val="13"/>
            </w:pPr>
            <w:r>
              <w:t>52920.00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47700.00</w:t>
            </w:r>
          </w:p>
        </w:tc>
        <w:tc>
          <w:tcPr>
            <w:tcW w:w="2551" w:type="dxa"/>
            <w:vAlign w:val="center"/>
          </w:tcPr>
          <w:p>
            <w:pPr>
              <w:pStyle w:val="13"/>
            </w:pPr>
            <w:r>
              <w:t>47700.00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815001威县高公庄乡人民政府（本级）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1581883.16</w:t>
            </w:r>
          </w:p>
        </w:tc>
        <w:tc>
          <w:tcPr>
            <w:tcW w:w="2551" w:type="dxa"/>
            <w:vAlign w:val="center"/>
          </w:tcPr>
          <w:p>
            <w:pPr>
              <w:pStyle w:val="17"/>
            </w:pPr>
          </w:p>
        </w:tc>
        <w:tc>
          <w:tcPr>
            <w:tcW w:w="2551" w:type="dxa"/>
            <w:vAlign w:val="center"/>
          </w:tcPr>
          <w:p>
            <w:pPr>
              <w:pStyle w:val="17"/>
            </w:pPr>
            <w:r>
              <w:t>1581883.16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1581883.16</w:t>
            </w:r>
          </w:p>
        </w:tc>
        <w:tc>
          <w:tcPr>
            <w:tcW w:w="2551" w:type="dxa"/>
            <w:vAlign w:val="center"/>
          </w:tcPr>
          <w:p>
            <w:pPr>
              <w:pStyle w:val="13"/>
            </w:pPr>
          </w:p>
        </w:tc>
        <w:tc>
          <w:tcPr>
            <w:tcW w:w="2551" w:type="dxa"/>
            <w:vAlign w:val="center"/>
          </w:tcPr>
          <w:p>
            <w:pPr>
              <w:pStyle w:val="13"/>
            </w:pPr>
            <w:r>
              <w:t>1581883.16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1581883.16</w:t>
            </w:r>
          </w:p>
        </w:tc>
        <w:tc>
          <w:tcPr>
            <w:tcW w:w="2551" w:type="dxa"/>
            <w:vAlign w:val="center"/>
          </w:tcPr>
          <w:p>
            <w:pPr>
              <w:pStyle w:val="13"/>
            </w:pPr>
          </w:p>
        </w:tc>
        <w:tc>
          <w:tcPr>
            <w:tcW w:w="2551" w:type="dxa"/>
            <w:vAlign w:val="center"/>
          </w:tcPr>
          <w:p>
            <w:pPr>
              <w:pStyle w:val="13"/>
            </w:pPr>
            <w:r>
              <w:t>1581883.16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2120801</w:t>
            </w:r>
          </w:p>
        </w:tc>
        <w:tc>
          <w:tcPr>
            <w:tcW w:w="4535" w:type="dxa"/>
            <w:vAlign w:val="center"/>
          </w:tcPr>
          <w:p>
            <w:pPr>
              <w:pStyle w:val="14"/>
            </w:pPr>
            <w:r>
              <w:t>征地和拆迁补偿支出</w:t>
            </w:r>
          </w:p>
        </w:tc>
        <w:tc>
          <w:tcPr>
            <w:tcW w:w="2551" w:type="dxa"/>
            <w:vAlign w:val="center"/>
          </w:tcPr>
          <w:p>
            <w:pPr>
              <w:pStyle w:val="13"/>
            </w:pPr>
            <w:r>
              <w:t>1581883.16</w:t>
            </w:r>
          </w:p>
        </w:tc>
        <w:tc>
          <w:tcPr>
            <w:tcW w:w="2551" w:type="dxa"/>
            <w:vAlign w:val="center"/>
          </w:tcPr>
          <w:p>
            <w:pPr>
              <w:pStyle w:val="13"/>
            </w:pPr>
          </w:p>
        </w:tc>
        <w:tc>
          <w:tcPr>
            <w:tcW w:w="2551" w:type="dxa"/>
            <w:vAlign w:val="center"/>
          </w:tcPr>
          <w:p>
            <w:pPr>
              <w:pStyle w:val="13"/>
            </w:pPr>
            <w:r>
              <w:t>1581883.16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815001威县高公庄乡人民政府（本级）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815001威县高公庄乡人民政府（本级）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32000.00</w:t>
            </w:r>
          </w:p>
        </w:tc>
        <w:tc>
          <w:tcPr>
            <w:tcW w:w="2381" w:type="dxa"/>
            <w:vAlign w:val="center"/>
          </w:tcPr>
          <w:p>
            <w:pPr>
              <w:pStyle w:val="17"/>
              <w:rPr>
                <w:rFonts w:hint="default" w:eastAsia="方正书宋_GBK"/>
                <w:lang w:val="en-US" w:eastAsia="zh-CN"/>
              </w:rPr>
            </w:pPr>
            <w:r>
              <w:rPr>
                <w:rFonts w:hint="eastAsia"/>
                <w:lang w:val="en-US" w:eastAsia="zh-CN"/>
              </w:rPr>
              <w:t>32000.00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r>
              <w:t>20000.00</w:t>
            </w:r>
          </w:p>
        </w:tc>
        <w:tc>
          <w:tcPr>
            <w:tcW w:w="2381" w:type="dxa"/>
            <w:vAlign w:val="center"/>
          </w:tcPr>
          <w:p>
            <w:pPr>
              <w:pStyle w:val="13"/>
            </w:pPr>
            <w:r>
              <w:t>20000.00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12000.00</w:t>
            </w:r>
          </w:p>
        </w:tc>
        <w:tc>
          <w:tcPr>
            <w:tcW w:w="2381" w:type="dxa"/>
            <w:vAlign w:val="center"/>
          </w:tcPr>
          <w:p>
            <w:pPr>
              <w:pStyle w:val="13"/>
            </w:pPr>
            <w:r>
              <w:t>12000.00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威县高公庄乡人民政府（本级）2023年单位预算信息公开情况说明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按照《预算法》、《地方预决算公开操作规程》和《关于进一步推进预算公开工作的实施意见》规定，现将威县高公庄乡人民政府（本级）2023年单位预算公开如下：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27"/>
      </w:pPr>
      <w:r>
        <w:t>(二)乡党委领导乡政权机关、群团组织和其他各类组织， 加强指导和规范，支持和保证这些机关和组织依照国家法律法规 以及各自章程履行职责。坚持党管武装的根本原则和制度，协调各方力量，对乡人民武装工作实行统一领导。</w:t>
      </w:r>
    </w:p>
    <w:p>
      <w:pPr>
        <w:pStyle w:val="27"/>
      </w:pPr>
      <w:r>
        <w:t>(三)加强乡党委自身建设和村党组织建设，以及其他隶属 乡党委的党组织建设，抓好发展党员工作，加强党员队伍建设。 维护和执行党的纪律，监督党员干部和其他任何工作人员严格遵守国家法律法规。</w:t>
      </w:r>
    </w:p>
    <w:p>
      <w:pPr>
        <w:pStyle w:val="27"/>
      </w:pPr>
      <w:r>
        <w:t>(四)按照干部管理权限，负责对干部的教育、培训、选拔、 考核和监督工作。协助管理上级有关部门驻乡单位的干部，做好</w:t>
      </w:r>
    </w:p>
    <w:p>
      <w:pPr>
        <w:pStyle w:val="27"/>
      </w:pPr>
      <w:r>
        <w:t>人才服务工作。</w:t>
      </w:r>
    </w:p>
    <w:p>
      <w:pPr>
        <w:pStyle w:val="27"/>
      </w:pPr>
      <w:r>
        <w:t>(五)讨论和决定本乡经济建设、政治建设、文化建设、社会建设、生态文明建设和党的建设以及乡村振兴中的重大问题。</w:t>
      </w:r>
    </w:p>
    <w:p>
      <w:pPr>
        <w:pStyle w:val="27"/>
      </w:pPr>
      <w:r>
        <w:t>(六)组织召开本级人民代表大会，充分行使重大事项决定 权、监督权和任免权，做好人大代表工作，联系选民、反映群众</w:t>
      </w:r>
    </w:p>
    <w:p>
      <w:pPr>
        <w:pStyle w:val="27"/>
      </w:pPr>
      <w:r>
        <w:t>意见和要求。</w:t>
      </w:r>
    </w:p>
    <w:p>
      <w:pPr>
        <w:pStyle w:val="27"/>
      </w:pPr>
      <w:r>
        <w:t>(七)执行本乡的经济和社会发展计划、预算，管理本乡的 经济、教育、科学、文化、卫生健康、体育事业和财政、统计、 民政、司法行政等行政工作。落实本乡发展规划、专项规划、区域规划、 国土空间规划。</w:t>
      </w:r>
    </w:p>
    <w:p>
      <w:pPr>
        <w:pStyle w:val="27"/>
      </w:pPr>
      <w:r>
        <w:t>(八)领导本乡的基层治理，加强社会主义民主法治建设和精神文明建设，加强社会治安综合治理，做好应急管理、生态环保、乡村振兴、 民生保障、脱贫致富、 民族宗教、防范邪教、基 层民主协商等工作。承担民兵预备役、征兵、退役军人服务、拥军优属等工作。</w:t>
      </w:r>
    </w:p>
    <w:p>
      <w:pPr>
        <w:pStyle w:val="27"/>
      </w:pPr>
      <w:r>
        <w:t>(九)保护社会主义的全民所有的财产和劳动群众集体所有 的财产，保护公民私人所有的合法财产，维护社会秩序，保障公 民的人身权利、民主权利和其他权利。保护各种经济组织的合法 权益。保障各少数民族的合法权利和利益，尊重少数民族的风俗 习惯。保障宪法和法律赋予妇女的男女平等、同工同酬和婚姻自由等各项权利。</w:t>
      </w:r>
    </w:p>
    <w:p>
      <w:pPr>
        <w:pStyle w:val="27"/>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威县高公庄乡人民政府（本级）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本单位当年全部收入。2023年预算收入1548.84万元，其中：一般公共预算收入1315.53万元，基金预算收入158.19万元，国有资本经营预算收入0万元，财政专户核拨收入0万元，单位资金收入0万元，上年结转结余75.12万元。</w:t>
      </w:r>
    </w:p>
    <w:p>
      <w:pPr>
        <w:pStyle w:val="28"/>
      </w:pPr>
      <w:r>
        <w:t>2、支出说明</w:t>
      </w:r>
    </w:p>
    <w:p>
      <w:pPr>
        <w:pStyle w:val="28"/>
      </w:pPr>
      <w:r>
        <w:t>2023年单位支出预算为1548.84万元，其中基本支出637.26万元，包括人员经费594.51万元和日常公用经费42.75万元；项目支出911.58万元，主要为高公庄乡历年征地支出2023年补偿50.83万元、高公庄乡历年土地流转2023年补偿支出107.36万元、村干部补贴支出269万元、村级组织支出补助支出96.06万元、农村环卫资金支出271.74万元。</w:t>
      </w:r>
    </w:p>
    <w:p>
      <w:pPr>
        <w:pStyle w:val="28"/>
      </w:pPr>
      <w:r>
        <w:t>3、比上年增减情况</w:t>
      </w:r>
    </w:p>
    <w:p>
      <w:pPr>
        <w:pStyle w:val="28"/>
      </w:pPr>
      <w:r>
        <w:t>2023年单位预算收支安排1548.84万元，较2022年增加3.94万元，其中：基本支出减少54.7万元，主要是人员调出和人员退休；项目支出增加58.65万元，主要是前高公庄村一事一议项目。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机关运行经费安排情况</w:t>
      </w:r>
    </w:p>
    <w:p>
      <w:pPr>
        <w:pStyle w:val="29"/>
      </w:pPr>
      <w:r>
        <w:t>2023年，我单位机关运行经费共计安排42.75万元，主要用于保证机关正常运转的办公及印刷费、邮电费、差旅费、维护费、电费、公务交通补贴、劳务费、委托业务费、日常维修费等支出。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财政拨款“三公”经费预算情况及增减变化原因</w:t>
      </w:r>
    </w:p>
    <w:p>
      <w:pPr>
        <w:pStyle w:val="30"/>
      </w:pPr>
      <w:r>
        <w:t>2023年，我单位财政拨款“三公”经费预算安排3.2万元，其中：因公出国（境）费0万元；公务用车购置及运维费2万元（其中：公务用车购置费0万元，公务用车运行维护费2万元)；公务接待费1.2万元。因公出国（境）费</w:t>
      </w:r>
      <w:r>
        <w:rPr>
          <w:rFonts w:hint="eastAsia"/>
          <w:lang w:eastAsia="zh-CN"/>
        </w:rPr>
        <w:t>、</w:t>
      </w:r>
      <w:r>
        <w:t>公务用车购置及运维费</w:t>
      </w:r>
      <w:r>
        <w:rPr>
          <w:rFonts w:hint="eastAsia"/>
          <w:lang w:eastAsia="zh-CN"/>
        </w:rPr>
        <w:t>、</w:t>
      </w:r>
      <w:r>
        <w:t>公务接待费上年相比</w:t>
      </w:r>
      <w:r>
        <w:rPr>
          <w:rFonts w:hint="eastAsia"/>
          <w:lang w:val="en-US" w:eastAsia="zh-CN"/>
        </w:rPr>
        <w:t>皆</w:t>
      </w:r>
      <w:r>
        <w:t>无变化</w:t>
      </w:r>
      <w:bookmarkStart w:id="1" w:name="_GoBack"/>
      <w:bookmarkEnd w:id="1"/>
      <w:r>
        <w:t>，增减变化的主要原因是严格控制三公经费支出确保不增。</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1、村干部补贴绩效目标表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村干部数量</w:t>
            </w:r>
          </w:p>
        </w:tc>
        <w:tc>
          <w:tcPr>
            <w:tcW w:w="2835" w:type="dxa"/>
            <w:vAlign w:val="center"/>
          </w:tcPr>
          <w:p>
            <w:pPr>
              <w:pStyle w:val="14"/>
            </w:pPr>
            <w:r>
              <w:t>村干部数量</w:t>
            </w:r>
          </w:p>
        </w:tc>
        <w:tc>
          <w:tcPr>
            <w:tcW w:w="2551" w:type="dxa"/>
            <w:vAlign w:val="center"/>
          </w:tcPr>
          <w:p>
            <w:pPr>
              <w:pStyle w:val="14"/>
            </w:pPr>
            <w:r>
              <w:t>135个</w:t>
            </w:r>
          </w:p>
        </w:tc>
        <w:tc>
          <w:tcPr>
            <w:tcW w:w="2268" w:type="dxa"/>
            <w:vAlign w:val="center"/>
          </w:tcPr>
          <w:p>
            <w:pPr>
              <w:pStyle w:val="14"/>
            </w:pPr>
            <w:r>
              <w:t>覆盖全部村干部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扶助资金到位率</w:t>
            </w:r>
          </w:p>
        </w:tc>
        <w:tc>
          <w:tcPr>
            <w:tcW w:w="2835" w:type="dxa"/>
            <w:vAlign w:val="center"/>
          </w:tcPr>
          <w:p>
            <w:pPr>
              <w:pStyle w:val="14"/>
            </w:pPr>
            <w:r>
              <w:t>实际扶助资金占应到位资金的比例</w:t>
            </w:r>
          </w:p>
        </w:tc>
        <w:tc>
          <w:tcPr>
            <w:tcW w:w="2551" w:type="dxa"/>
            <w:vAlign w:val="center"/>
          </w:tcPr>
          <w:p>
            <w:pPr>
              <w:pStyle w:val="14"/>
            </w:pPr>
            <w:r>
              <w:t>≥100百分比</w:t>
            </w:r>
          </w:p>
        </w:tc>
        <w:tc>
          <w:tcPr>
            <w:tcW w:w="2268" w:type="dxa"/>
            <w:vAlign w:val="center"/>
          </w:tcPr>
          <w:p>
            <w:pPr>
              <w:pStyle w:val="14"/>
            </w:pPr>
            <w:r>
              <w:t>足额发放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按月足额发放</w:t>
            </w:r>
          </w:p>
        </w:tc>
        <w:tc>
          <w:tcPr>
            <w:tcW w:w="2551" w:type="dxa"/>
            <w:vAlign w:val="center"/>
          </w:tcPr>
          <w:p>
            <w:pPr>
              <w:pStyle w:val="14"/>
            </w:pPr>
            <w:r>
              <w:t>按月足额发放</w:t>
            </w:r>
          </w:p>
        </w:tc>
        <w:tc>
          <w:tcPr>
            <w:tcW w:w="2268" w:type="dxa"/>
            <w:vAlign w:val="center"/>
          </w:tcPr>
          <w:p>
            <w:pPr>
              <w:pStyle w:val="14"/>
            </w:pPr>
            <w:r>
              <w:t>不存在延押、滞留发放的情况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人均发放标准</w:t>
            </w:r>
          </w:p>
        </w:tc>
        <w:tc>
          <w:tcPr>
            <w:tcW w:w="2835" w:type="dxa"/>
            <w:vAlign w:val="center"/>
          </w:tcPr>
          <w:p>
            <w:pPr>
              <w:pStyle w:val="14"/>
            </w:pPr>
            <w:r>
              <w:t>人均发放标准</w:t>
            </w:r>
          </w:p>
        </w:tc>
        <w:tc>
          <w:tcPr>
            <w:tcW w:w="2551" w:type="dxa"/>
            <w:vAlign w:val="center"/>
          </w:tcPr>
          <w:p>
            <w:pPr>
              <w:pStyle w:val="14"/>
            </w:pPr>
            <w:r>
              <w:t>人均发放标准与人社局、组织部要求一致</w:t>
            </w:r>
          </w:p>
        </w:tc>
        <w:tc>
          <w:tcPr>
            <w:tcW w:w="2268" w:type="dxa"/>
            <w:vAlign w:val="center"/>
          </w:tcPr>
          <w:p>
            <w:pPr>
              <w:pStyle w:val="14"/>
            </w:pPr>
            <w:r>
              <w:t>人均发放标准与人社局、组织部要求一致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带动消费情况</w:t>
            </w:r>
          </w:p>
        </w:tc>
        <w:tc>
          <w:tcPr>
            <w:tcW w:w="2835" w:type="dxa"/>
            <w:vAlign w:val="center"/>
          </w:tcPr>
          <w:p>
            <w:pPr>
              <w:pStyle w:val="14"/>
            </w:pPr>
            <w:r>
              <w:t>带动消费情况</w:t>
            </w:r>
          </w:p>
        </w:tc>
        <w:tc>
          <w:tcPr>
            <w:tcW w:w="2551" w:type="dxa"/>
            <w:vAlign w:val="center"/>
          </w:tcPr>
          <w:p>
            <w:pPr>
              <w:pStyle w:val="14"/>
            </w:pPr>
            <w:r>
              <w:t>保障村干部日常消费</w:t>
            </w:r>
          </w:p>
        </w:tc>
        <w:tc>
          <w:tcPr>
            <w:tcW w:w="2268" w:type="dxa"/>
            <w:vAlign w:val="center"/>
          </w:tcPr>
          <w:p>
            <w:pPr>
              <w:pStyle w:val="14"/>
            </w:pPr>
            <w:r>
              <w:t>保障村干部日常消费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实现</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普及农业科技和政策</w:t>
            </w:r>
          </w:p>
        </w:tc>
        <w:tc>
          <w:tcPr>
            <w:tcW w:w="2835" w:type="dxa"/>
            <w:vAlign w:val="center"/>
          </w:tcPr>
          <w:p>
            <w:pPr>
              <w:pStyle w:val="14"/>
            </w:pPr>
            <w:r>
              <w:t>普及农业科技和政策</w:t>
            </w:r>
          </w:p>
        </w:tc>
        <w:tc>
          <w:tcPr>
            <w:tcW w:w="2551" w:type="dxa"/>
            <w:vAlign w:val="center"/>
          </w:tcPr>
          <w:p>
            <w:pPr>
              <w:pStyle w:val="14"/>
            </w:pPr>
            <w:r>
              <w:t>普及</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任务计划完成率</w:t>
            </w:r>
          </w:p>
        </w:tc>
        <w:tc>
          <w:tcPr>
            <w:tcW w:w="2835" w:type="dxa"/>
            <w:vAlign w:val="center"/>
          </w:tcPr>
          <w:p>
            <w:pPr>
              <w:pStyle w:val="14"/>
            </w:pPr>
            <w:r>
              <w:t>任务计划完成率</w:t>
            </w:r>
          </w:p>
        </w:tc>
        <w:tc>
          <w:tcPr>
            <w:tcW w:w="2551" w:type="dxa"/>
            <w:vAlign w:val="center"/>
          </w:tcPr>
          <w:p>
            <w:pPr>
              <w:pStyle w:val="14"/>
            </w:pPr>
            <w:r>
              <w:t>≥100百分比</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村干部满意度</w:t>
            </w:r>
          </w:p>
        </w:tc>
        <w:tc>
          <w:tcPr>
            <w:tcW w:w="2551" w:type="dxa"/>
            <w:vAlign w:val="center"/>
          </w:tcPr>
          <w:p>
            <w:pPr>
              <w:pStyle w:val="14"/>
            </w:pPr>
            <w:r>
              <w:t>≥100百分比</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2、村级组织支出补助绩效目标表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1.通过政府转移支付形式，对村组织经费进行补助，保障村组织正常运转的重要资金来源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村数量</w:t>
            </w:r>
          </w:p>
        </w:tc>
        <w:tc>
          <w:tcPr>
            <w:tcW w:w="2835" w:type="dxa"/>
            <w:vAlign w:val="center"/>
          </w:tcPr>
          <w:p>
            <w:pPr>
              <w:pStyle w:val="14"/>
            </w:pPr>
            <w:r>
              <w:t>所辖村数量</w:t>
            </w:r>
          </w:p>
        </w:tc>
        <w:tc>
          <w:tcPr>
            <w:tcW w:w="2551" w:type="dxa"/>
            <w:vAlign w:val="center"/>
          </w:tcPr>
          <w:p>
            <w:pPr>
              <w:pStyle w:val="14"/>
            </w:pPr>
            <w:r>
              <w:t>30个</w:t>
            </w:r>
          </w:p>
        </w:tc>
        <w:tc>
          <w:tcPr>
            <w:tcW w:w="2268" w:type="dxa"/>
            <w:vAlign w:val="center"/>
          </w:tcPr>
          <w:p>
            <w:pPr>
              <w:pStyle w:val="14"/>
            </w:pPr>
            <w:r>
              <w:t>高公庄乡所辖村数量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100百分比</w:t>
            </w:r>
          </w:p>
        </w:tc>
        <w:tc>
          <w:tcPr>
            <w:tcW w:w="2268" w:type="dxa"/>
            <w:vAlign w:val="center"/>
          </w:tcPr>
          <w:p>
            <w:pPr>
              <w:pStyle w:val="14"/>
            </w:pPr>
            <w:r>
              <w:t>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拨付时间</w:t>
            </w:r>
          </w:p>
        </w:tc>
        <w:tc>
          <w:tcPr>
            <w:tcW w:w="2835" w:type="dxa"/>
            <w:vAlign w:val="center"/>
          </w:tcPr>
          <w:p>
            <w:pPr>
              <w:pStyle w:val="14"/>
            </w:pPr>
            <w:r>
              <w:t>拨付到村时间</w:t>
            </w:r>
          </w:p>
        </w:tc>
        <w:tc>
          <w:tcPr>
            <w:tcW w:w="2551" w:type="dxa"/>
            <w:vAlign w:val="center"/>
          </w:tcPr>
          <w:p>
            <w:pPr>
              <w:pStyle w:val="14"/>
            </w:pPr>
            <w:r>
              <w:t>按季度拨付</w:t>
            </w:r>
          </w:p>
        </w:tc>
        <w:tc>
          <w:tcPr>
            <w:tcW w:w="2268" w:type="dxa"/>
            <w:vAlign w:val="center"/>
          </w:tcPr>
          <w:p>
            <w:pPr>
              <w:pStyle w:val="14"/>
            </w:pPr>
            <w:r>
              <w:t>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村级办公费用</w:t>
            </w:r>
          </w:p>
        </w:tc>
        <w:tc>
          <w:tcPr>
            <w:tcW w:w="2835" w:type="dxa"/>
            <w:vAlign w:val="center"/>
          </w:tcPr>
          <w:p>
            <w:pPr>
              <w:pStyle w:val="14"/>
            </w:pPr>
            <w:r>
              <w:t>村级办公、劳务等费用</w:t>
            </w:r>
          </w:p>
        </w:tc>
        <w:tc>
          <w:tcPr>
            <w:tcW w:w="2551" w:type="dxa"/>
            <w:vAlign w:val="center"/>
          </w:tcPr>
          <w:p>
            <w:pPr>
              <w:pStyle w:val="14"/>
            </w:pPr>
            <w:r>
              <w:t>村级办公、劳务等费用使用情况</w:t>
            </w:r>
          </w:p>
          <w:p>
            <w:pPr>
              <w:pStyle w:val="14"/>
            </w:pPr>
          </w:p>
        </w:tc>
        <w:tc>
          <w:tcPr>
            <w:tcW w:w="2268" w:type="dxa"/>
            <w:vAlign w:val="center"/>
          </w:tcPr>
          <w:p>
            <w:pPr>
              <w:pStyle w:val="14"/>
            </w:pPr>
            <w:r>
              <w:t>账目查询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保障村级业务正常运转</w:t>
            </w:r>
          </w:p>
        </w:tc>
        <w:tc>
          <w:tcPr>
            <w:tcW w:w="2835" w:type="dxa"/>
            <w:vAlign w:val="center"/>
          </w:tcPr>
          <w:p>
            <w:pPr>
              <w:pStyle w:val="14"/>
            </w:pPr>
            <w:r>
              <w:t>被服务对象投诉村事件发生件数</w:t>
            </w:r>
          </w:p>
        </w:tc>
        <w:tc>
          <w:tcPr>
            <w:tcW w:w="2551" w:type="dxa"/>
            <w:vAlign w:val="center"/>
          </w:tcPr>
          <w:p>
            <w:pPr>
              <w:pStyle w:val="14"/>
            </w:pPr>
            <w:r>
              <w:t>&lt;2减少投诉事件</w:t>
            </w:r>
          </w:p>
        </w:tc>
        <w:tc>
          <w:tcPr>
            <w:tcW w:w="2268" w:type="dxa"/>
            <w:vAlign w:val="center"/>
          </w:tcPr>
          <w:p>
            <w:pPr>
              <w:pStyle w:val="14"/>
            </w:pPr>
            <w:r>
              <w:t>实际拨付资金影响情况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项目实现功能</w:t>
            </w:r>
          </w:p>
        </w:tc>
        <w:tc>
          <w:tcPr>
            <w:tcW w:w="2835" w:type="dxa"/>
            <w:vAlign w:val="center"/>
          </w:tcPr>
          <w:p>
            <w:pPr>
              <w:pStyle w:val="14"/>
            </w:pPr>
            <w:r>
              <w:t>项目实现功能</w:t>
            </w:r>
          </w:p>
        </w:tc>
        <w:tc>
          <w:tcPr>
            <w:tcW w:w="2551" w:type="dxa"/>
            <w:vAlign w:val="center"/>
          </w:tcPr>
          <w:p>
            <w:pPr>
              <w:pStyle w:val="14"/>
            </w:pPr>
            <w:r>
              <w:t>实现功能</w:t>
            </w:r>
          </w:p>
        </w:tc>
        <w:tc>
          <w:tcPr>
            <w:tcW w:w="2268"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压减燃煤</w:t>
            </w:r>
          </w:p>
        </w:tc>
        <w:tc>
          <w:tcPr>
            <w:tcW w:w="2835" w:type="dxa"/>
            <w:vAlign w:val="center"/>
          </w:tcPr>
          <w:p>
            <w:pPr>
              <w:pStyle w:val="14"/>
            </w:pPr>
            <w:r>
              <w:t>压减燃煤</w:t>
            </w:r>
          </w:p>
        </w:tc>
        <w:tc>
          <w:tcPr>
            <w:tcW w:w="2551" w:type="dxa"/>
            <w:vAlign w:val="center"/>
          </w:tcPr>
          <w:p>
            <w:pPr>
              <w:pStyle w:val="14"/>
            </w:pPr>
            <w:r>
              <w:t>切实压减燃煤</w:t>
            </w:r>
          </w:p>
        </w:tc>
        <w:tc>
          <w:tcPr>
            <w:tcW w:w="2268"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示范带动作用</w:t>
            </w:r>
          </w:p>
        </w:tc>
        <w:tc>
          <w:tcPr>
            <w:tcW w:w="2835" w:type="dxa"/>
            <w:vAlign w:val="center"/>
          </w:tcPr>
          <w:p>
            <w:pPr>
              <w:pStyle w:val="14"/>
            </w:pPr>
            <w:r>
              <w:t>示范带动作用</w:t>
            </w:r>
          </w:p>
        </w:tc>
        <w:tc>
          <w:tcPr>
            <w:tcW w:w="2551" w:type="dxa"/>
            <w:vAlign w:val="center"/>
          </w:tcPr>
          <w:p>
            <w:pPr>
              <w:pStyle w:val="14"/>
            </w:pPr>
            <w:r>
              <w:t>村干部带头作用</w:t>
            </w:r>
          </w:p>
        </w:tc>
        <w:tc>
          <w:tcPr>
            <w:tcW w:w="2268" w:type="dxa"/>
            <w:vAlign w:val="center"/>
          </w:tcPr>
          <w:p>
            <w:pPr>
              <w:pStyle w:val="14"/>
            </w:pPr>
            <w:r>
              <w:t>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通过问卷调查，满意和较满意的对</w:t>
            </w:r>
          </w:p>
        </w:tc>
        <w:tc>
          <w:tcPr>
            <w:tcW w:w="2835" w:type="dxa"/>
            <w:vAlign w:val="center"/>
          </w:tcPr>
          <w:p>
            <w:pPr>
              <w:pStyle w:val="14"/>
            </w:pPr>
            <w:r>
              <w:t>通过问卷调查，满意和较满意的对象占所有调查对象的比例</w:t>
            </w:r>
          </w:p>
        </w:tc>
        <w:tc>
          <w:tcPr>
            <w:tcW w:w="2551" w:type="dxa"/>
            <w:vAlign w:val="center"/>
          </w:tcPr>
          <w:p>
            <w:pPr>
              <w:pStyle w:val="14"/>
            </w:pPr>
            <w:r>
              <w:t>≥90百分比</w:t>
            </w:r>
          </w:p>
        </w:tc>
        <w:tc>
          <w:tcPr>
            <w:tcW w:w="2268" w:type="dxa"/>
            <w:vAlign w:val="center"/>
          </w:tcPr>
          <w:p>
            <w:pPr>
              <w:pStyle w:val="14"/>
            </w:pPr>
            <w:r>
              <w:t>群众满意度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3、服务群众专项—环卫绩效目标表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1.确保资金及时、足额拨付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村数量</w:t>
            </w:r>
          </w:p>
        </w:tc>
        <w:tc>
          <w:tcPr>
            <w:tcW w:w="2835" w:type="dxa"/>
            <w:vAlign w:val="center"/>
          </w:tcPr>
          <w:p>
            <w:pPr>
              <w:pStyle w:val="14"/>
            </w:pPr>
            <w:r>
              <w:t>农村环卫清扫的村数量</w:t>
            </w:r>
          </w:p>
        </w:tc>
        <w:tc>
          <w:tcPr>
            <w:tcW w:w="2551" w:type="dxa"/>
            <w:vAlign w:val="center"/>
          </w:tcPr>
          <w:p>
            <w:pPr>
              <w:pStyle w:val="14"/>
            </w:pPr>
            <w:r>
              <w:t>30个</w:t>
            </w:r>
          </w:p>
        </w:tc>
        <w:tc>
          <w:tcPr>
            <w:tcW w:w="2268" w:type="dxa"/>
            <w:vAlign w:val="center"/>
          </w:tcPr>
          <w:p>
            <w:pPr>
              <w:pStyle w:val="14"/>
            </w:pPr>
            <w:r>
              <w:t>农村环卫清扫的村数量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专项资金到位率</w:t>
            </w:r>
          </w:p>
        </w:tc>
        <w:tc>
          <w:tcPr>
            <w:tcW w:w="2835" w:type="dxa"/>
            <w:vAlign w:val="center"/>
          </w:tcPr>
          <w:p>
            <w:pPr>
              <w:pStyle w:val="14"/>
            </w:pPr>
            <w:r>
              <w:t>实际到位扶助资金占应到位资金的比例</w:t>
            </w:r>
          </w:p>
        </w:tc>
        <w:tc>
          <w:tcPr>
            <w:tcW w:w="2551" w:type="dxa"/>
            <w:vAlign w:val="center"/>
          </w:tcPr>
          <w:p>
            <w:pPr>
              <w:pStyle w:val="14"/>
            </w:pPr>
            <w:r>
              <w:t>100百分比</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按季度下达</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2717395.2元</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r>
              <w:t>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社会稳定水平提高</w:t>
            </w:r>
          </w:p>
        </w:tc>
        <w:tc>
          <w:tcPr>
            <w:tcW w:w="2835" w:type="dxa"/>
            <w:vAlign w:val="center"/>
          </w:tcPr>
          <w:p>
            <w:pPr>
              <w:pStyle w:val="14"/>
            </w:pPr>
            <w:r>
              <w:t>社会稳定水平提高</w:t>
            </w:r>
          </w:p>
        </w:tc>
        <w:tc>
          <w:tcPr>
            <w:tcW w:w="2551" w:type="dxa"/>
            <w:vAlign w:val="center"/>
          </w:tcPr>
          <w:p>
            <w:pPr>
              <w:pStyle w:val="14"/>
            </w:pPr>
            <w:r>
              <w:t>社会稳定和谐</w:t>
            </w:r>
          </w:p>
        </w:tc>
        <w:tc>
          <w:tcPr>
            <w:tcW w:w="2268" w:type="dxa"/>
            <w:vAlign w:val="center"/>
          </w:tcPr>
          <w:p>
            <w:pPr>
              <w:pStyle w:val="14"/>
            </w:pPr>
            <w:r>
              <w:t>全年事件发现及时并得到有效解决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加强村级环境保护</w:t>
            </w:r>
          </w:p>
        </w:tc>
        <w:tc>
          <w:tcPr>
            <w:tcW w:w="2268"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维护基层稳定</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≥90百分比</w:t>
            </w:r>
          </w:p>
        </w:tc>
        <w:tc>
          <w:tcPr>
            <w:tcW w:w="2268" w:type="dxa"/>
            <w:vAlign w:val="center"/>
          </w:tcPr>
          <w:p>
            <w:pPr>
              <w:pStyle w:val="14"/>
            </w:pPr>
            <w:r>
              <w:t>走访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4、高公庄乡历年土地流转2023年补偿绩效目标表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1.按文件规定按时足额发放失地农民生活补助，保障被征地农民生活水平不会受到影响。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农民失地面积</w:t>
            </w:r>
          </w:p>
        </w:tc>
        <w:tc>
          <w:tcPr>
            <w:tcW w:w="2835" w:type="dxa"/>
            <w:vAlign w:val="center"/>
          </w:tcPr>
          <w:p>
            <w:pPr>
              <w:pStyle w:val="14"/>
            </w:pPr>
            <w:r>
              <w:t>征地面积</w:t>
            </w:r>
          </w:p>
        </w:tc>
        <w:tc>
          <w:tcPr>
            <w:tcW w:w="2551" w:type="dxa"/>
            <w:vAlign w:val="center"/>
          </w:tcPr>
          <w:p>
            <w:pPr>
              <w:pStyle w:val="14"/>
            </w:pPr>
            <w:r>
              <w:t>1195.36亩</w:t>
            </w:r>
          </w:p>
        </w:tc>
        <w:tc>
          <w:tcPr>
            <w:tcW w:w="2268" w:type="dxa"/>
            <w:vAlign w:val="center"/>
          </w:tcPr>
          <w:p>
            <w:pPr>
              <w:pStyle w:val="14"/>
            </w:pPr>
            <w:r>
              <w:t>全乡征地总亩数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r>
              <w:t>严格按照规定使用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及时拨付</w:t>
            </w:r>
          </w:p>
        </w:tc>
        <w:tc>
          <w:tcPr>
            <w:tcW w:w="2268" w:type="dxa"/>
            <w:vAlign w:val="center"/>
          </w:tcPr>
          <w:p>
            <w:pPr>
              <w:pStyle w:val="14"/>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1073564.96元</w:t>
            </w:r>
          </w:p>
        </w:tc>
        <w:tc>
          <w:tcPr>
            <w:tcW w:w="2268" w:type="dxa"/>
            <w:vAlign w:val="center"/>
          </w:tcPr>
          <w:p>
            <w:pPr>
              <w:pStyle w:val="14"/>
            </w:pPr>
            <w:r>
              <w:t>按照预算安排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保障被征地农民生活水平不会降低</w:t>
            </w:r>
          </w:p>
        </w:tc>
        <w:tc>
          <w:tcPr>
            <w:tcW w:w="2268" w:type="dxa"/>
            <w:vAlign w:val="center"/>
          </w:tcPr>
          <w:p>
            <w:pPr>
              <w:pStyle w:val="14"/>
            </w:pPr>
            <w:r>
              <w:t>保障被征地农民生活水平不会降低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社会稳定水平提高</w:t>
            </w:r>
          </w:p>
        </w:tc>
        <w:tc>
          <w:tcPr>
            <w:tcW w:w="2268" w:type="dxa"/>
            <w:vAlign w:val="center"/>
          </w:tcPr>
          <w:p>
            <w:pPr>
              <w:pStyle w:val="14"/>
            </w:pPr>
            <w:r>
              <w:t>社会稳定水平提高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促进生态文明建设，推动绿色发展和绿色生活方式</w:t>
            </w:r>
          </w:p>
        </w:tc>
        <w:tc>
          <w:tcPr>
            <w:tcW w:w="2835" w:type="dxa"/>
            <w:vAlign w:val="center"/>
          </w:tcPr>
          <w:p>
            <w:pPr>
              <w:pStyle w:val="14"/>
            </w:pPr>
            <w:r>
              <w:t>促进生态文明建设，推动绿色发展和绿色生活方式</w:t>
            </w:r>
          </w:p>
        </w:tc>
        <w:tc>
          <w:tcPr>
            <w:tcW w:w="2551" w:type="dxa"/>
            <w:vAlign w:val="center"/>
          </w:tcPr>
          <w:p>
            <w:pPr>
              <w:pStyle w:val="14"/>
            </w:pPr>
            <w:r>
              <w:t>促进生态文明建设，推动绿色发展和绿色生活方式</w:t>
            </w:r>
          </w:p>
        </w:tc>
        <w:tc>
          <w:tcPr>
            <w:tcW w:w="2268" w:type="dxa"/>
            <w:vAlign w:val="center"/>
          </w:tcPr>
          <w:p>
            <w:pPr>
              <w:pStyle w:val="14"/>
            </w:pPr>
            <w:r>
              <w:t>促进生态文明建设，推动绿色发展和绿色生活方式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≥1年</w:t>
            </w:r>
          </w:p>
        </w:tc>
        <w:tc>
          <w:tcPr>
            <w:tcW w:w="2268" w:type="dxa"/>
            <w:vAlign w:val="center"/>
          </w:tcPr>
          <w:p>
            <w:pPr>
              <w:pStyle w:val="14"/>
            </w:pPr>
            <w:r>
              <w:t>服务期限不少于1年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5、高公庄乡历年征地2023年补偿绩效目标表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1.按文件规定按时足额发放失地农民生活补助，保障被征地农民生活水平不会受到影响。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农民失地面积</w:t>
            </w:r>
          </w:p>
        </w:tc>
        <w:tc>
          <w:tcPr>
            <w:tcW w:w="2835" w:type="dxa"/>
            <w:vAlign w:val="center"/>
          </w:tcPr>
          <w:p>
            <w:pPr>
              <w:pStyle w:val="14"/>
            </w:pPr>
            <w:r>
              <w:t>征地面积</w:t>
            </w:r>
          </w:p>
        </w:tc>
        <w:tc>
          <w:tcPr>
            <w:tcW w:w="2551" w:type="dxa"/>
            <w:vAlign w:val="center"/>
          </w:tcPr>
          <w:p>
            <w:pPr>
              <w:pStyle w:val="14"/>
            </w:pPr>
            <w:r>
              <w:t>289.64亩</w:t>
            </w:r>
          </w:p>
        </w:tc>
        <w:tc>
          <w:tcPr>
            <w:tcW w:w="2268" w:type="dxa"/>
            <w:vAlign w:val="center"/>
          </w:tcPr>
          <w:p>
            <w:pPr>
              <w:pStyle w:val="14"/>
            </w:pPr>
            <w:r>
              <w:t>全乡征地总亩数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r>
              <w:t>严格按照规定使用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及时拨付</w:t>
            </w:r>
          </w:p>
        </w:tc>
        <w:tc>
          <w:tcPr>
            <w:tcW w:w="2268" w:type="dxa"/>
            <w:vAlign w:val="center"/>
          </w:tcPr>
          <w:p>
            <w:pPr>
              <w:pStyle w:val="14"/>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508318.2元</w:t>
            </w:r>
          </w:p>
        </w:tc>
        <w:tc>
          <w:tcPr>
            <w:tcW w:w="2268" w:type="dxa"/>
            <w:vAlign w:val="center"/>
          </w:tcPr>
          <w:p>
            <w:pPr>
              <w:pStyle w:val="14"/>
            </w:pPr>
            <w:r>
              <w:t>按照预算安排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保障被征地农民生活水平不会降低</w:t>
            </w:r>
          </w:p>
        </w:tc>
        <w:tc>
          <w:tcPr>
            <w:tcW w:w="2268" w:type="dxa"/>
            <w:vAlign w:val="center"/>
          </w:tcPr>
          <w:p>
            <w:pPr>
              <w:pStyle w:val="14"/>
            </w:pPr>
            <w:r>
              <w:t>保障被征地农民生活水平不会降低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社会稳定水平提高</w:t>
            </w:r>
          </w:p>
        </w:tc>
        <w:tc>
          <w:tcPr>
            <w:tcW w:w="2268" w:type="dxa"/>
            <w:vAlign w:val="center"/>
          </w:tcPr>
          <w:p>
            <w:pPr>
              <w:pStyle w:val="14"/>
            </w:pPr>
            <w:r>
              <w:t>社会稳定水平提高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促进生态文明建设，推动绿色发展和绿色生活方式</w:t>
            </w:r>
          </w:p>
        </w:tc>
        <w:tc>
          <w:tcPr>
            <w:tcW w:w="2835" w:type="dxa"/>
            <w:vAlign w:val="center"/>
          </w:tcPr>
          <w:p>
            <w:pPr>
              <w:pStyle w:val="14"/>
            </w:pPr>
            <w:r>
              <w:t>促进生态文明建设，推动绿色发展和绿色生活方式</w:t>
            </w:r>
          </w:p>
        </w:tc>
        <w:tc>
          <w:tcPr>
            <w:tcW w:w="2551" w:type="dxa"/>
            <w:vAlign w:val="center"/>
          </w:tcPr>
          <w:p>
            <w:pPr>
              <w:pStyle w:val="14"/>
            </w:pPr>
            <w:r>
              <w:t>促进生态文明建设，推动绿色发展和绿色生活方式</w:t>
            </w:r>
          </w:p>
        </w:tc>
        <w:tc>
          <w:tcPr>
            <w:tcW w:w="2268" w:type="dxa"/>
            <w:vAlign w:val="center"/>
          </w:tcPr>
          <w:p>
            <w:pPr>
              <w:pStyle w:val="14"/>
            </w:pPr>
            <w:r>
              <w:t>促进生态文明建设，推动绿色发展和绿色生活方式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≥1年</w:t>
            </w:r>
          </w:p>
        </w:tc>
        <w:tc>
          <w:tcPr>
            <w:tcW w:w="2268" w:type="dxa"/>
            <w:vAlign w:val="center"/>
          </w:tcPr>
          <w:p>
            <w:pPr>
              <w:pStyle w:val="14"/>
            </w:pPr>
            <w:r>
              <w:t>服务期限不少于1年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6、环保所经费绩效目标表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1.严格按照上级规定拨付资金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环境污染案件处理数（个）</w:t>
            </w:r>
          </w:p>
        </w:tc>
        <w:tc>
          <w:tcPr>
            <w:tcW w:w="2835" w:type="dxa"/>
            <w:vAlign w:val="center"/>
          </w:tcPr>
          <w:p>
            <w:pPr>
              <w:pStyle w:val="14"/>
            </w:pPr>
            <w:r>
              <w:t>环境污染案件处理数（个）</w:t>
            </w:r>
          </w:p>
        </w:tc>
        <w:tc>
          <w:tcPr>
            <w:tcW w:w="2551" w:type="dxa"/>
            <w:vAlign w:val="center"/>
          </w:tcPr>
          <w:p>
            <w:pPr>
              <w:pStyle w:val="14"/>
            </w:pPr>
            <w:r>
              <w:t>≥3个</w:t>
            </w:r>
          </w:p>
        </w:tc>
        <w:tc>
          <w:tcPr>
            <w:tcW w:w="2268" w:type="dxa"/>
            <w:vAlign w:val="center"/>
          </w:tcPr>
          <w:p>
            <w:pPr>
              <w:pStyle w:val="14"/>
            </w:pPr>
            <w:r>
              <w:t>环境污染案件处理数（个）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环保经费到位率</w:t>
            </w:r>
          </w:p>
        </w:tc>
        <w:tc>
          <w:tcPr>
            <w:tcW w:w="2551" w:type="dxa"/>
            <w:vAlign w:val="center"/>
          </w:tcPr>
          <w:p>
            <w:pPr>
              <w:pStyle w:val="14"/>
            </w:pPr>
            <w:r>
              <w:t>100百分比</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年初一次性拨付</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20000元</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r>
              <w:t>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保证基层工作正常</w:t>
            </w:r>
          </w:p>
        </w:tc>
        <w:tc>
          <w:tcPr>
            <w:tcW w:w="2268" w:type="dxa"/>
            <w:vAlign w:val="center"/>
          </w:tcPr>
          <w:p>
            <w:pPr>
              <w:pStyle w:val="14"/>
            </w:pPr>
            <w:r>
              <w:t>维护农村和谐和稳定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加强村级环境保护</w:t>
            </w:r>
          </w:p>
        </w:tc>
        <w:tc>
          <w:tcPr>
            <w:tcW w:w="2268"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维护基层稳定</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走访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1.确保基层武装工作顺利稳定开展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培训次数</w:t>
            </w:r>
          </w:p>
        </w:tc>
        <w:tc>
          <w:tcPr>
            <w:tcW w:w="2835" w:type="dxa"/>
            <w:vAlign w:val="center"/>
          </w:tcPr>
          <w:p>
            <w:pPr>
              <w:pStyle w:val="14"/>
            </w:pPr>
            <w:r>
              <w:t>组织培训次数</w:t>
            </w:r>
          </w:p>
        </w:tc>
        <w:tc>
          <w:tcPr>
            <w:tcW w:w="2551" w:type="dxa"/>
            <w:vAlign w:val="center"/>
          </w:tcPr>
          <w:p>
            <w:pPr>
              <w:pStyle w:val="14"/>
            </w:pPr>
            <w:r>
              <w:t>≥10次</w:t>
            </w:r>
          </w:p>
        </w:tc>
        <w:tc>
          <w:tcPr>
            <w:tcW w:w="2268" w:type="dxa"/>
            <w:vAlign w:val="center"/>
          </w:tcPr>
          <w:p>
            <w:pPr>
              <w:pStyle w:val="14"/>
            </w:pPr>
            <w:r>
              <w:t>培训记录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基层武装工作经费到位率</w:t>
            </w:r>
          </w:p>
        </w:tc>
        <w:tc>
          <w:tcPr>
            <w:tcW w:w="2551" w:type="dxa"/>
            <w:vAlign w:val="center"/>
          </w:tcPr>
          <w:p>
            <w:pPr>
              <w:pStyle w:val="14"/>
            </w:pPr>
            <w:r>
              <w:t>100百分比</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资金按照上下年度发放</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44000元</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r>
              <w:t>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保证义务兵工作正常进行</w:t>
            </w:r>
          </w:p>
        </w:tc>
        <w:tc>
          <w:tcPr>
            <w:tcW w:w="2268" w:type="dxa"/>
            <w:vAlign w:val="center"/>
          </w:tcPr>
          <w:p>
            <w:pPr>
              <w:pStyle w:val="14"/>
            </w:pPr>
            <w:r>
              <w:t>维护农村和谐和稳定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加强辖区内环境保护</w:t>
            </w:r>
          </w:p>
        </w:tc>
        <w:tc>
          <w:tcPr>
            <w:tcW w:w="2268"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做好退伍军人工作</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8、冀财农{2021}158号文高公庄乡2022年一事一议项目绩效目标表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1.确保后苏庄村、宋安村一事一议项目按时完工。</w:t>
            </w:r>
            <w:r>
              <w:tab/>
            </w:r>
            <w:r>
              <w:tab/>
            </w:r>
            <w:r>
              <w:tab/>
            </w:r>
            <w:r>
              <w:tab/>
            </w:r>
            <w:r>
              <w:tab/>
            </w:r>
            <w:r>
              <w:tab/>
            </w:r>
          </w:p>
          <w:p>
            <w:pPr>
              <w:pStyle w:val="14"/>
            </w:pPr>
          </w:p>
          <w:p>
            <w:pPr>
              <w:pStyle w:val="14"/>
            </w:pPr>
            <w:r>
              <w:t>2.通过验收并投入使用，一年后质量无问题。</w:t>
            </w:r>
          </w:p>
          <w:p>
            <w:pPr>
              <w:pStyle w:val="14"/>
            </w:pPr>
            <w:r>
              <w:t>3.资金足额及时拨付。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成本指标</w:t>
            </w:r>
          </w:p>
        </w:tc>
        <w:tc>
          <w:tcPr>
            <w:tcW w:w="2835" w:type="dxa"/>
            <w:vAlign w:val="center"/>
          </w:tcPr>
          <w:p>
            <w:pPr>
              <w:pStyle w:val="14"/>
            </w:pPr>
            <w:r>
              <w:t>预算执行率（%）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数量指标</w:t>
            </w:r>
          </w:p>
        </w:tc>
        <w:tc>
          <w:tcPr>
            <w:tcW w:w="2835" w:type="dxa"/>
            <w:vAlign w:val="center"/>
          </w:tcPr>
          <w:p>
            <w:pPr>
              <w:pStyle w:val="14"/>
            </w:pPr>
            <w:r>
              <w:t>实际完成数</w:t>
            </w:r>
          </w:p>
        </w:tc>
        <w:tc>
          <w:tcPr>
            <w:tcW w:w="2551" w:type="dxa"/>
            <w:vAlign w:val="center"/>
          </w:tcPr>
          <w:p>
            <w:pPr>
              <w:pStyle w:val="14"/>
            </w:pPr>
            <w:r>
              <w:t>51200元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质量指标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时效指标</w:t>
            </w:r>
          </w:p>
        </w:tc>
        <w:tc>
          <w:tcPr>
            <w:tcW w:w="2835" w:type="dxa"/>
            <w:vAlign w:val="center"/>
          </w:tcPr>
          <w:p>
            <w:pPr>
              <w:pStyle w:val="14"/>
            </w:pPr>
            <w:r>
              <w:t>及时性</w:t>
            </w:r>
          </w:p>
        </w:tc>
        <w:tc>
          <w:tcPr>
            <w:tcW w:w="2551" w:type="dxa"/>
            <w:vAlign w:val="center"/>
          </w:tcPr>
          <w:p>
            <w:pPr>
              <w:pStyle w:val="14"/>
            </w:pPr>
            <w:r>
              <w:t>及时拨付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稳步提升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稳步提高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数据及时完整率（%）</w:t>
            </w:r>
          </w:p>
        </w:tc>
        <w:tc>
          <w:tcPr>
            <w:tcW w:w="2835" w:type="dxa"/>
            <w:vAlign w:val="center"/>
          </w:tcPr>
          <w:p>
            <w:pPr>
              <w:pStyle w:val="14"/>
            </w:pPr>
            <w:r>
              <w:t>数据及时完整率（%）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9、冀财预/2021/71号威县高公庄乡前高公庄村道路硬化项目绩效目标表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1.及时开展革命老区项目</w:t>
            </w:r>
            <w:r>
              <w:tab/>
            </w:r>
            <w:r>
              <w:tab/>
            </w:r>
            <w:r>
              <w:tab/>
            </w:r>
            <w:r>
              <w:tab/>
            </w:r>
            <w:r>
              <w:tab/>
            </w:r>
            <w:r>
              <w:tab/>
            </w:r>
          </w:p>
          <w:p>
            <w:pPr>
              <w:pStyle w:val="14"/>
            </w:pPr>
          </w:p>
          <w:p>
            <w:pPr>
              <w:pStyle w:val="14"/>
            </w:pPr>
            <w:r>
              <w:t>2.工程完工并通过验收，投入使用</w:t>
            </w:r>
          </w:p>
          <w:p>
            <w:pPr>
              <w:pStyle w:val="14"/>
            </w:pPr>
            <w:r>
              <w:t>3.确保资金及时拨付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项目资金支付时间</w:t>
            </w:r>
          </w:p>
        </w:tc>
        <w:tc>
          <w:tcPr>
            <w:tcW w:w="2835" w:type="dxa"/>
            <w:vAlign w:val="center"/>
          </w:tcPr>
          <w:p>
            <w:pPr>
              <w:pStyle w:val="14"/>
            </w:pPr>
            <w:r>
              <w:t>项目资金支付时间</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效益提高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促进社会稳定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促进绿色发展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≥15年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10、人大经费绩效目标表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1.积极完善人大代表活动场所建设，保障人大代表依法履职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培训次数</w:t>
            </w:r>
          </w:p>
        </w:tc>
        <w:tc>
          <w:tcPr>
            <w:tcW w:w="2835" w:type="dxa"/>
            <w:vAlign w:val="center"/>
          </w:tcPr>
          <w:p>
            <w:pPr>
              <w:pStyle w:val="14"/>
            </w:pPr>
            <w:r>
              <w:t>组织培训次数</w:t>
            </w:r>
          </w:p>
        </w:tc>
        <w:tc>
          <w:tcPr>
            <w:tcW w:w="2551" w:type="dxa"/>
            <w:vAlign w:val="center"/>
          </w:tcPr>
          <w:p>
            <w:pPr>
              <w:pStyle w:val="14"/>
            </w:pPr>
            <w:r>
              <w:t>≥10次</w:t>
            </w:r>
          </w:p>
        </w:tc>
        <w:tc>
          <w:tcPr>
            <w:tcW w:w="2268" w:type="dxa"/>
            <w:vAlign w:val="center"/>
          </w:tcPr>
          <w:p>
            <w:pPr>
              <w:pStyle w:val="14"/>
            </w:pPr>
            <w:r>
              <w:t>组织培训次数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人大经费到位率</w:t>
            </w:r>
          </w:p>
        </w:tc>
        <w:tc>
          <w:tcPr>
            <w:tcW w:w="2551" w:type="dxa"/>
            <w:vAlign w:val="center"/>
          </w:tcPr>
          <w:p>
            <w:pPr>
              <w:pStyle w:val="14"/>
            </w:pPr>
            <w:r>
              <w:t>100百分比</w:t>
            </w:r>
          </w:p>
        </w:tc>
        <w:tc>
          <w:tcPr>
            <w:tcW w:w="2268" w:type="dxa"/>
            <w:vAlign w:val="center"/>
          </w:tcPr>
          <w:p>
            <w:pPr>
              <w:pStyle w:val="14"/>
            </w:pPr>
            <w:r>
              <w:t>人大经费到位率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资金按照上下年度发放</w:t>
            </w:r>
          </w:p>
        </w:tc>
        <w:tc>
          <w:tcPr>
            <w:tcW w:w="2268" w:type="dxa"/>
            <w:vAlign w:val="center"/>
          </w:tcPr>
          <w:p>
            <w:pPr>
              <w:pStyle w:val="14"/>
            </w:pPr>
            <w:r>
              <w:t>专项资金按时下达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30000元</w:t>
            </w:r>
          </w:p>
        </w:tc>
        <w:tc>
          <w:tcPr>
            <w:tcW w:w="2268" w:type="dxa"/>
            <w:vAlign w:val="center"/>
          </w:tcPr>
          <w:p>
            <w:pPr>
              <w:pStyle w:val="14"/>
            </w:pPr>
            <w:r>
              <w:t>资金成本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r>
              <w:t>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保证人大工作正常进行</w:t>
            </w:r>
          </w:p>
        </w:tc>
        <w:tc>
          <w:tcPr>
            <w:tcW w:w="2268" w:type="dxa"/>
            <w:vAlign w:val="center"/>
          </w:tcPr>
          <w:p>
            <w:pPr>
              <w:pStyle w:val="14"/>
            </w:pPr>
            <w:r>
              <w:t>维护农村和谐和稳定。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加强辖区内环境保护</w:t>
            </w:r>
          </w:p>
        </w:tc>
        <w:tc>
          <w:tcPr>
            <w:tcW w:w="2268"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做好人大工作</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11、网格员补助绩效目标表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1.提高网格员工作效率，履行网格管理职能提升管理服务效能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村数量</w:t>
            </w:r>
          </w:p>
        </w:tc>
        <w:tc>
          <w:tcPr>
            <w:tcW w:w="2835" w:type="dxa"/>
            <w:vAlign w:val="center"/>
          </w:tcPr>
          <w:p>
            <w:pPr>
              <w:pStyle w:val="14"/>
            </w:pPr>
            <w:r>
              <w:t>设有网格员的村数量</w:t>
            </w:r>
          </w:p>
        </w:tc>
        <w:tc>
          <w:tcPr>
            <w:tcW w:w="2551" w:type="dxa"/>
            <w:vAlign w:val="center"/>
          </w:tcPr>
          <w:p>
            <w:pPr>
              <w:pStyle w:val="14"/>
            </w:pPr>
            <w:r>
              <w:t>30个</w:t>
            </w:r>
          </w:p>
        </w:tc>
        <w:tc>
          <w:tcPr>
            <w:tcW w:w="2268" w:type="dxa"/>
            <w:vAlign w:val="center"/>
          </w:tcPr>
          <w:p>
            <w:pPr>
              <w:pStyle w:val="14"/>
            </w:pPr>
            <w:r>
              <w:t>所辖村数量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100百分比</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按季度下达</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229900元</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r>
              <w:t>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社会稳定水平提高</w:t>
            </w:r>
          </w:p>
        </w:tc>
        <w:tc>
          <w:tcPr>
            <w:tcW w:w="2835" w:type="dxa"/>
            <w:vAlign w:val="center"/>
          </w:tcPr>
          <w:p>
            <w:pPr>
              <w:pStyle w:val="14"/>
            </w:pPr>
            <w:r>
              <w:t>社会稳定水平提高</w:t>
            </w:r>
          </w:p>
        </w:tc>
        <w:tc>
          <w:tcPr>
            <w:tcW w:w="2551" w:type="dxa"/>
            <w:vAlign w:val="center"/>
          </w:tcPr>
          <w:p>
            <w:pPr>
              <w:pStyle w:val="14"/>
            </w:pPr>
            <w:r>
              <w:t>社会稳定和谐</w:t>
            </w:r>
          </w:p>
        </w:tc>
        <w:tc>
          <w:tcPr>
            <w:tcW w:w="2268" w:type="dxa"/>
            <w:vAlign w:val="center"/>
          </w:tcPr>
          <w:p>
            <w:pPr>
              <w:pStyle w:val="14"/>
            </w:pPr>
            <w:r>
              <w:t>全年事件发现及时并得到有效解决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加强村级环境保护</w:t>
            </w:r>
          </w:p>
        </w:tc>
        <w:tc>
          <w:tcPr>
            <w:tcW w:w="2268"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维护基层稳定</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≥90百分比</w:t>
            </w:r>
          </w:p>
        </w:tc>
        <w:tc>
          <w:tcPr>
            <w:tcW w:w="2268" w:type="dxa"/>
            <w:vAlign w:val="center"/>
          </w:tcPr>
          <w:p>
            <w:pPr>
              <w:pStyle w:val="14"/>
            </w:pPr>
            <w:r>
              <w:t>走访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12、原“三线”铁路建设民兵及配偶生活医疗补贴绩效目标表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民兵数量</w:t>
            </w:r>
          </w:p>
        </w:tc>
        <w:tc>
          <w:tcPr>
            <w:tcW w:w="2835" w:type="dxa"/>
            <w:vAlign w:val="center"/>
          </w:tcPr>
          <w:p>
            <w:pPr>
              <w:pStyle w:val="14"/>
            </w:pPr>
            <w:r>
              <w:t>原“三线”铁路建设民兵数量</w:t>
            </w:r>
          </w:p>
        </w:tc>
        <w:tc>
          <w:tcPr>
            <w:tcW w:w="2551" w:type="dxa"/>
            <w:vAlign w:val="center"/>
          </w:tcPr>
          <w:p>
            <w:pPr>
              <w:pStyle w:val="14"/>
            </w:pPr>
            <w:r>
              <w:t>44人</w:t>
            </w:r>
          </w:p>
        </w:tc>
        <w:tc>
          <w:tcPr>
            <w:tcW w:w="2268" w:type="dxa"/>
            <w:vAlign w:val="center"/>
          </w:tcPr>
          <w:p>
            <w:pPr>
              <w:pStyle w:val="14"/>
            </w:pPr>
            <w:r>
              <w:t>原“三线”铁路建设民兵数量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100百分比</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专项资金按时下达</w:t>
            </w:r>
          </w:p>
        </w:tc>
        <w:tc>
          <w:tcPr>
            <w:tcW w:w="2835" w:type="dxa"/>
            <w:vAlign w:val="center"/>
          </w:tcPr>
          <w:p>
            <w:pPr>
              <w:pStyle w:val="14"/>
            </w:pPr>
            <w:r>
              <w:t>专项资金按时下达</w:t>
            </w:r>
          </w:p>
        </w:tc>
        <w:tc>
          <w:tcPr>
            <w:tcW w:w="2551" w:type="dxa"/>
            <w:vAlign w:val="center"/>
          </w:tcPr>
          <w:p>
            <w:pPr>
              <w:pStyle w:val="14"/>
            </w:pPr>
            <w:r>
              <w:t>按季度下达</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90800元</w:t>
            </w:r>
          </w:p>
        </w:tc>
        <w:tc>
          <w:tcPr>
            <w:tcW w:w="2268" w:type="dxa"/>
            <w:vAlign w:val="center"/>
          </w:tcPr>
          <w:p>
            <w:pPr>
              <w:pStyle w:val="14"/>
            </w:pPr>
            <w:r>
              <w:t>账簿查询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r>
              <w:t>综合利用率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社会稳定水平提高</w:t>
            </w:r>
          </w:p>
        </w:tc>
        <w:tc>
          <w:tcPr>
            <w:tcW w:w="2835" w:type="dxa"/>
            <w:vAlign w:val="center"/>
          </w:tcPr>
          <w:p>
            <w:pPr>
              <w:pStyle w:val="14"/>
            </w:pPr>
            <w:r>
              <w:t>社会稳定水平提高</w:t>
            </w:r>
          </w:p>
        </w:tc>
        <w:tc>
          <w:tcPr>
            <w:tcW w:w="2551" w:type="dxa"/>
            <w:vAlign w:val="center"/>
          </w:tcPr>
          <w:p>
            <w:pPr>
              <w:pStyle w:val="14"/>
            </w:pPr>
            <w:r>
              <w:t>社会稳定和谐</w:t>
            </w:r>
          </w:p>
        </w:tc>
        <w:tc>
          <w:tcPr>
            <w:tcW w:w="2268" w:type="dxa"/>
            <w:vAlign w:val="center"/>
          </w:tcPr>
          <w:p>
            <w:pPr>
              <w:pStyle w:val="14"/>
            </w:pPr>
            <w:r>
              <w:t>全年事件发现及时并得到有效解决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加强村级环境保护</w:t>
            </w:r>
          </w:p>
        </w:tc>
        <w:tc>
          <w:tcPr>
            <w:tcW w:w="2268" w:type="dxa"/>
            <w:vAlign w:val="center"/>
          </w:tcPr>
          <w:p>
            <w:pPr>
              <w:pStyle w:val="14"/>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维护基层稳定</w:t>
            </w:r>
          </w:p>
        </w:tc>
        <w:tc>
          <w:tcPr>
            <w:tcW w:w="2268" w:type="dxa"/>
            <w:vAlign w:val="center"/>
          </w:tcPr>
          <w:p>
            <w:pPr>
              <w:pStyle w:val="14"/>
            </w:pPr>
            <w:r>
              <w:t>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≥90百分比</w:t>
            </w:r>
          </w:p>
        </w:tc>
        <w:tc>
          <w:tcPr>
            <w:tcW w:w="2268" w:type="dxa"/>
            <w:vAlign w:val="center"/>
          </w:tcPr>
          <w:p>
            <w:pPr>
              <w:pStyle w:val="14"/>
            </w:pPr>
            <w:r>
              <w:t>走访</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2023年，威县高公庄乡人民政府（本级）安排政府采购预算</w:t>
      </w:r>
      <w:r>
        <w:rPr>
          <w:rFonts w:hint="eastAsia" w:eastAsia="方正仿宋_GBK" w:cs="Times New Roman"/>
          <w:b w:val="0"/>
          <w:color w:val="000000"/>
          <w:sz w:val="28"/>
          <w:lang w:val="en-US" w:eastAsia="zh-CN"/>
        </w:rPr>
        <w:t>2.7</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815001威县高公庄乡人民政府（本级）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基层武装工作经费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44000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基层武装工作经费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44000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办公桌</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A05010201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张</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9000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9000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基层武装工作经费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44000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A4 黑白打印机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A02021003</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威县高公庄乡人民政府（本级）上年末固定资产金额为2692914.00元（详见下表）。本年度拟购置固定资产总额为</w:t>
      </w:r>
      <w:r>
        <w:rPr>
          <w:rFonts w:hint="eastAsia" w:eastAsia="方正仿宋_GBK" w:cs="Times New Roman"/>
          <w:b w:val="0"/>
          <w:color w:val="000000"/>
          <w:sz w:val="28"/>
          <w:lang w:val="en-US" w:eastAsia="zh-CN"/>
        </w:rPr>
        <w:t>2.7</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815001威县高公庄乡人民政府（本级）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2692914.00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4439</w:t>
            </w:r>
          </w:p>
        </w:tc>
        <w:tc>
          <w:tcPr>
            <w:tcW w:w="2835" w:type="dxa"/>
            <w:vAlign w:val="center"/>
          </w:tcPr>
          <w:p>
            <w:pPr>
              <w:pStyle w:val="13"/>
            </w:pPr>
            <w:r>
              <w:t>1323744.00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4439</w:t>
            </w:r>
          </w:p>
        </w:tc>
        <w:tc>
          <w:tcPr>
            <w:tcW w:w="2835" w:type="dxa"/>
            <w:vAlign w:val="center"/>
          </w:tcPr>
          <w:p>
            <w:pPr>
              <w:pStyle w:val="13"/>
            </w:pPr>
            <w:r>
              <w:t>1323744.00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w:t>
            </w:r>
          </w:p>
        </w:tc>
        <w:tc>
          <w:tcPr>
            <w:tcW w:w="2835" w:type="dxa"/>
            <w:vAlign w:val="center"/>
          </w:tcPr>
          <w:p>
            <w:pPr>
              <w:pStyle w:val="13"/>
            </w:pPr>
            <w:r>
              <w:t>323773.00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1045397.00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NiZjJjMjQyNmRhNTg5OWUxMTJjNzM1YjEwY2FmMjUifQ=="/>
  </w:docVars>
  <w:rsids>
    <w:rsidRoot w:val="00000000"/>
    <w:rsid w:val="21625AB7"/>
    <w:rsid w:val="3B652B19"/>
    <w:rsid w:val="642A75E8"/>
    <w:rsid w:val="6B5121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4" Type="http://schemas.openxmlformats.org/officeDocument/2006/relationships/fontTable" Target="fontTable.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2023-05-12T15:28:44Z</dcterms:created>
  <dcterms:modified xsi:type="dcterms:W3CDTF">2023-05-12T07:28:44Z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2023-05-12T15:28:55Z</dcterms:created>
  <dcterms:modified xsi:type="dcterms:W3CDTF">2023-05-12T07:28:55Z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2023-05-12T15:28:55Z</dcterms:created>
  <dcterms:modified xsi:type="dcterms:W3CDTF">2023-05-12T07:28:55Z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2023-05-12T15:28:46Z</dcterms:created>
  <dcterms:modified xsi:type="dcterms:W3CDTF">2023-05-12T07:28:46Z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2023-05-12T15:28:54Z</dcterms:created>
  <dcterms:modified xsi:type="dcterms:W3CDTF">2023-05-12T07:28:54Z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2023-05-12T15:28:54Z</dcterms:created>
  <dcterms:modified xsi:type="dcterms:W3CDTF">2023-05-12T07:28:54Z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2023-05-12T15:28:54Z</dcterms:created>
  <dcterms:modified xsi:type="dcterms:W3CDTF">2023-05-12T07:28:54Z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2023-05-12T15:28:54Z</dcterms:created>
  <dcterms:modified xsi:type="dcterms:W3CDTF">2023-05-12T07:28:54Z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2023-05-12T15:28:54Z</dcterms:created>
  <dcterms:modified xsi:type="dcterms:W3CDTF">2023-05-12T07:28:54Z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2023-05-12T15:28:54Z</dcterms:created>
  <dcterms:modified xsi:type="dcterms:W3CDTF">2023-05-12T07:28:54Z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2023-05-12T15:28:53Z</dcterms:created>
  <dcterms:modified xsi:type="dcterms:W3CDTF">2023-05-12T07:28:53Z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2023-05-12T15:28:46Z</dcterms:created>
  <dcterms:modified xsi:type="dcterms:W3CDTF">2023-05-12T07:28:46Z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2023-05-12T15:28:53Z</dcterms:created>
  <dcterms:modified xsi:type="dcterms:W3CDTF">2023-05-12T07:28:53Z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2023-05-12T15:28:53Z</dcterms:created>
  <dcterms:modified xsi:type="dcterms:W3CDTF">2023-05-12T07:28:53Z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2023-05-12T15:28:52Z</dcterms:created>
  <dcterms:modified xsi:type="dcterms:W3CDTF">2023-05-12T07:28:52Z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2023-05-12T15:28:46Z</dcterms:created>
  <dcterms:modified xsi:type="dcterms:W3CDTF">2023-05-12T07:28:46Z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2023-05-12T15:28:48Z</dcterms:created>
  <dcterms:modified xsi:type="dcterms:W3CDTF">2023-05-12T07:28:48Z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2023-05-12T15:28:47Z</dcterms:created>
  <dcterms:modified xsi:type="dcterms:W3CDTF">2023-05-12T07:28:47Z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2023-05-12T15:28:47Z</dcterms:created>
  <dcterms:modified xsi:type="dcterms:W3CDTF">2023-05-12T07:28:47Z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2023-05-12T15:28:47Z</dcterms:created>
  <dcterms:modified xsi:type="dcterms:W3CDTF">2023-05-12T07:28:47Z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2023-05-12T15:28:47Z</dcterms:created>
  <dcterms:modified xsi:type="dcterms:W3CDTF">2023-05-12T07:28:47Z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2023-05-12T15:28:47Z</dcterms:created>
  <dcterms:modified xsi:type="dcterms:W3CDTF">2023-05-12T07:28:47Z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2023-05-12T15:28:55Z</dcterms:created>
  <dcterms:modified xsi:type="dcterms:W3CDTF">2023-05-12T07:28:55Z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2023-05-12T15:28:47Z</dcterms:created>
  <dcterms:modified xsi:type="dcterms:W3CDTF">2023-05-12T07:28:47Z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2023-05-12T15:28:47Z</dcterms:created>
  <dcterms:modified xsi:type="dcterms:W3CDTF">2023-05-12T07:28:46Z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2023-05-12T15:28:46Z</dcterms:created>
  <dcterms:modified xsi:type="dcterms:W3CDTF">2023-05-12T07:28:46Z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2023-05-12T15:28:46Z</dcterms:created>
  <dcterms:modified xsi:type="dcterms:W3CDTF">2023-05-12T07:28:46Z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2023-05-12T15:28:46Z</dcterms:created>
  <dcterms:modified xsi:type="dcterms:W3CDTF">2023-05-12T07:28:46Z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2023-05-12T15:28:55Z</dcterms:created>
  <dcterms:modified xsi:type="dcterms:W3CDTF">2023-05-12T07:28:55Z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75f2dd6-3fa6-4305-9711-d175ee02fd85}">
  <ds:schemaRefs/>
</ds:datastoreItem>
</file>

<file path=customXml/itemProps10.xml><?xml version="1.0" encoding="utf-8"?>
<ds:datastoreItem xmlns:ds="http://schemas.openxmlformats.org/officeDocument/2006/customXml" ds:itemID="{ddd6ad97-eecf-4990-a032-9f3c69d62ca7}">
  <ds:schemaRefs/>
</ds:datastoreItem>
</file>

<file path=customXml/itemProps11.xml><?xml version="1.0" encoding="utf-8"?>
<ds:datastoreItem xmlns:ds="http://schemas.openxmlformats.org/officeDocument/2006/customXml" ds:itemID="{1a073bf9-6500-4ad4-a167-c268924eca85}">
  <ds:schemaRefs/>
</ds:datastoreItem>
</file>

<file path=customXml/itemProps12.xml><?xml version="1.0" encoding="utf-8"?>
<ds:datastoreItem xmlns:ds="http://schemas.openxmlformats.org/officeDocument/2006/customXml" ds:itemID="{87100e74-d57c-4114-88a8-fd1beec2644d}">
  <ds:schemaRefs/>
</ds:datastoreItem>
</file>

<file path=customXml/itemProps13.xml><?xml version="1.0" encoding="utf-8"?>
<ds:datastoreItem xmlns:ds="http://schemas.openxmlformats.org/officeDocument/2006/customXml" ds:itemID="{387564f4-bc23-4684-8c33-f37f440ae1df}">
  <ds:schemaRefs/>
</ds:datastoreItem>
</file>

<file path=customXml/itemProps14.xml><?xml version="1.0" encoding="utf-8"?>
<ds:datastoreItem xmlns:ds="http://schemas.openxmlformats.org/officeDocument/2006/customXml" ds:itemID="{c4e0cf04-109c-4cdd-9359-c3db6b5e9ecc}">
  <ds:schemaRefs/>
</ds:datastoreItem>
</file>

<file path=customXml/itemProps15.xml><?xml version="1.0" encoding="utf-8"?>
<ds:datastoreItem xmlns:ds="http://schemas.openxmlformats.org/officeDocument/2006/customXml" ds:itemID="{ed491069-c645-44d3-bdaf-78c4e9738b24}">
  <ds:schemaRefs/>
</ds:datastoreItem>
</file>

<file path=customXml/itemProps16.xml><?xml version="1.0" encoding="utf-8"?>
<ds:datastoreItem xmlns:ds="http://schemas.openxmlformats.org/officeDocument/2006/customXml" ds:itemID="{f93ca7bd-af31-4e79-af43-4741ce591afc}">
  <ds:schemaRefs/>
</ds:datastoreItem>
</file>

<file path=customXml/itemProps17.xml><?xml version="1.0" encoding="utf-8"?>
<ds:datastoreItem xmlns:ds="http://schemas.openxmlformats.org/officeDocument/2006/customXml" ds:itemID="{6a3fe3f7-50f7-49cf-a10a-cef5dba8fc6e}">
  <ds:schemaRefs/>
</ds:datastoreItem>
</file>

<file path=customXml/itemProps18.xml><?xml version="1.0" encoding="utf-8"?>
<ds:datastoreItem xmlns:ds="http://schemas.openxmlformats.org/officeDocument/2006/customXml" ds:itemID="{e001cf01-23bc-48e9-9f31-388415b2aed9}">
  <ds:schemaRefs/>
</ds:datastoreItem>
</file>

<file path=customXml/itemProps19.xml><?xml version="1.0" encoding="utf-8"?>
<ds:datastoreItem xmlns:ds="http://schemas.openxmlformats.org/officeDocument/2006/customXml" ds:itemID="{2917e0cb-c694-4aa5-8b7a-2da31920ba1b}">
  <ds:schemaRefs/>
</ds:datastoreItem>
</file>

<file path=customXml/itemProps2.xml><?xml version="1.0" encoding="utf-8"?>
<ds:datastoreItem xmlns:ds="http://schemas.openxmlformats.org/officeDocument/2006/customXml" ds:itemID="{110c80f7-7257-4ed7-a4d2-3d43b9b52882}">
  <ds:schemaRefs/>
</ds:datastoreItem>
</file>

<file path=customXml/itemProps20.xml><?xml version="1.0" encoding="utf-8"?>
<ds:datastoreItem xmlns:ds="http://schemas.openxmlformats.org/officeDocument/2006/customXml" ds:itemID="{0bd093bd-a368-491d-8a84-a248b0118b18}">
  <ds:schemaRefs/>
</ds:datastoreItem>
</file>

<file path=customXml/itemProps21.xml><?xml version="1.0" encoding="utf-8"?>
<ds:datastoreItem xmlns:ds="http://schemas.openxmlformats.org/officeDocument/2006/customXml" ds:itemID="{53fdb33e-07b4-428a-b6af-5df14bdf5df6}">
  <ds:schemaRefs/>
</ds:datastoreItem>
</file>

<file path=customXml/itemProps22.xml><?xml version="1.0" encoding="utf-8"?>
<ds:datastoreItem xmlns:ds="http://schemas.openxmlformats.org/officeDocument/2006/customXml" ds:itemID="{7caafe7b-b6b4-470e-8cf7-7f126d355715}">
  <ds:schemaRefs/>
</ds:datastoreItem>
</file>

<file path=customXml/itemProps23.xml><?xml version="1.0" encoding="utf-8"?>
<ds:datastoreItem xmlns:ds="http://schemas.openxmlformats.org/officeDocument/2006/customXml" ds:itemID="{b991af21-659f-4489-94cc-3bf55bbd6d56}">
  <ds:schemaRefs/>
</ds:datastoreItem>
</file>

<file path=customXml/itemProps24.xml><?xml version="1.0" encoding="utf-8"?>
<ds:datastoreItem xmlns:ds="http://schemas.openxmlformats.org/officeDocument/2006/customXml" ds:itemID="{574d65fd-e383-4833-87c9-8fe3992b5369}">
  <ds:schemaRefs/>
</ds:datastoreItem>
</file>

<file path=customXml/itemProps25.xml><?xml version="1.0" encoding="utf-8"?>
<ds:datastoreItem xmlns:ds="http://schemas.openxmlformats.org/officeDocument/2006/customXml" ds:itemID="{08f7bd26-31c1-48f4-b6ea-3a2a50a53e0d}">
  <ds:schemaRefs/>
</ds:datastoreItem>
</file>

<file path=customXml/itemProps26.xml><?xml version="1.0" encoding="utf-8"?>
<ds:datastoreItem xmlns:ds="http://schemas.openxmlformats.org/officeDocument/2006/customXml" ds:itemID="{ab86a940-f2da-49c1-983e-6c4fcbad6a76}">
  <ds:schemaRefs/>
</ds:datastoreItem>
</file>

<file path=customXml/itemProps27.xml><?xml version="1.0" encoding="utf-8"?>
<ds:datastoreItem xmlns:ds="http://schemas.openxmlformats.org/officeDocument/2006/customXml" ds:itemID="{67638c79-5ced-4ccf-9492-8b56cac19e7d}">
  <ds:schemaRefs/>
</ds:datastoreItem>
</file>

<file path=customXml/itemProps28.xml><?xml version="1.0" encoding="utf-8"?>
<ds:datastoreItem xmlns:ds="http://schemas.openxmlformats.org/officeDocument/2006/customXml" ds:itemID="{8f2199b7-ee48-4466-993f-623108543f9a}">
  <ds:schemaRefs/>
</ds:datastoreItem>
</file>

<file path=customXml/itemProps29.xml><?xml version="1.0" encoding="utf-8"?>
<ds:datastoreItem xmlns:ds="http://schemas.openxmlformats.org/officeDocument/2006/customXml" ds:itemID="{5ec9ec64-7e26-4623-82a0-8334d5059bf8}">
  <ds:schemaRefs/>
</ds:datastoreItem>
</file>

<file path=customXml/itemProps3.xml><?xml version="1.0" encoding="utf-8"?>
<ds:datastoreItem xmlns:ds="http://schemas.openxmlformats.org/officeDocument/2006/customXml" ds:itemID="{9e122766-fa29-47e6-8abb-e84812d47983}">
  <ds:schemaRefs/>
</ds:datastoreItem>
</file>

<file path=customXml/itemProps30.xml><?xml version="1.0" encoding="utf-8"?>
<ds:datastoreItem xmlns:ds="http://schemas.openxmlformats.org/officeDocument/2006/customXml" ds:itemID="{505b16ec-1598-48dd-84a3-995268c2eb11}">
  <ds:schemaRefs/>
</ds:datastoreItem>
</file>

<file path=customXml/itemProps31.xml><?xml version="1.0" encoding="utf-8"?>
<ds:datastoreItem xmlns:ds="http://schemas.openxmlformats.org/officeDocument/2006/customXml" ds:itemID="{66a9d28f-9660-46ba-b3c6-6b725ec8bc60}">
  <ds:schemaRefs/>
</ds:datastoreItem>
</file>

<file path=customXml/itemProps32.xml><?xml version="1.0" encoding="utf-8"?>
<ds:datastoreItem xmlns:ds="http://schemas.openxmlformats.org/officeDocument/2006/customXml" ds:itemID="{62c0f331-1a00-4466-ada9-acbae7ec81d0}">
  <ds:schemaRefs/>
</ds:datastoreItem>
</file>

<file path=customXml/itemProps33.xml><?xml version="1.0" encoding="utf-8"?>
<ds:datastoreItem xmlns:ds="http://schemas.openxmlformats.org/officeDocument/2006/customXml" ds:itemID="{3d646a3c-0914-4547-963d-2b5da288ec4c}">
  <ds:schemaRefs/>
</ds:datastoreItem>
</file>

<file path=customXml/itemProps34.xml><?xml version="1.0" encoding="utf-8"?>
<ds:datastoreItem xmlns:ds="http://schemas.openxmlformats.org/officeDocument/2006/customXml" ds:itemID="{20c20ded-17c6-47b2-936a-497ce45b1465}">
  <ds:schemaRefs/>
</ds:datastoreItem>
</file>

<file path=customXml/itemProps35.xml><?xml version="1.0" encoding="utf-8"?>
<ds:datastoreItem xmlns:ds="http://schemas.openxmlformats.org/officeDocument/2006/customXml" ds:itemID="{6bcc2a10-8811-4e1d-a52b-b622cb9c3fbd}">
  <ds:schemaRefs/>
</ds:datastoreItem>
</file>

<file path=customXml/itemProps36.xml><?xml version="1.0" encoding="utf-8"?>
<ds:datastoreItem xmlns:ds="http://schemas.openxmlformats.org/officeDocument/2006/customXml" ds:itemID="{6ab95173-4474-466a-9257-d2a97ec01a4c}">
  <ds:schemaRefs/>
</ds:datastoreItem>
</file>

<file path=customXml/itemProps37.xml><?xml version="1.0" encoding="utf-8"?>
<ds:datastoreItem xmlns:ds="http://schemas.openxmlformats.org/officeDocument/2006/customXml" ds:itemID="{65c0c421-2250-43c3-80da-480510926eb8}">
  <ds:schemaRefs/>
</ds:datastoreItem>
</file>

<file path=customXml/itemProps38.xml><?xml version="1.0" encoding="utf-8"?>
<ds:datastoreItem xmlns:ds="http://schemas.openxmlformats.org/officeDocument/2006/customXml" ds:itemID="{b15c4b4e-2993-420b-afd7-483ef2ae570e}">
  <ds:schemaRefs/>
</ds:datastoreItem>
</file>

<file path=customXml/itemProps39.xml><?xml version="1.0" encoding="utf-8"?>
<ds:datastoreItem xmlns:ds="http://schemas.openxmlformats.org/officeDocument/2006/customXml" ds:itemID="{f2070606-ac32-4373-b1a8-ab7cd6e9c666}">
  <ds:schemaRefs/>
</ds:datastoreItem>
</file>

<file path=customXml/itemProps4.xml><?xml version="1.0" encoding="utf-8"?>
<ds:datastoreItem xmlns:ds="http://schemas.openxmlformats.org/officeDocument/2006/customXml" ds:itemID="{23a5c2c1-e5fe-4a55-a4cf-3626ae9086cb}">
  <ds:schemaRefs/>
</ds:datastoreItem>
</file>

<file path=customXml/itemProps40.xml><?xml version="1.0" encoding="utf-8"?>
<ds:datastoreItem xmlns:ds="http://schemas.openxmlformats.org/officeDocument/2006/customXml" ds:itemID="{4aefb5df-3667-45cb-a0f0-6106f5d04aa2}">
  <ds:schemaRefs/>
</ds:datastoreItem>
</file>

<file path=customXml/itemProps41.xml><?xml version="1.0" encoding="utf-8"?>
<ds:datastoreItem xmlns:ds="http://schemas.openxmlformats.org/officeDocument/2006/customXml" ds:itemID="{06e9c158-e7b0-4877-88b3-f82fc369960d}">
  <ds:schemaRefs/>
</ds:datastoreItem>
</file>

<file path=customXml/itemProps42.xml><?xml version="1.0" encoding="utf-8"?>
<ds:datastoreItem xmlns:ds="http://schemas.openxmlformats.org/officeDocument/2006/customXml" ds:itemID="{b6475cf9-c254-45d1-bb18-840fb48752cd}">
  <ds:schemaRefs/>
</ds:datastoreItem>
</file>

<file path=customXml/itemProps43.xml><?xml version="1.0" encoding="utf-8"?>
<ds:datastoreItem xmlns:ds="http://schemas.openxmlformats.org/officeDocument/2006/customXml" ds:itemID="{b63d7d03-8631-4015-b0c5-adc30257d9a0}">
  <ds:schemaRefs/>
</ds:datastoreItem>
</file>

<file path=customXml/itemProps44.xml><?xml version="1.0" encoding="utf-8"?>
<ds:datastoreItem xmlns:ds="http://schemas.openxmlformats.org/officeDocument/2006/customXml" ds:itemID="{21a4c3f2-9d94-492a-bf17-98c481667f96}">
  <ds:schemaRefs/>
</ds:datastoreItem>
</file>

<file path=customXml/itemProps45.xml><?xml version="1.0" encoding="utf-8"?>
<ds:datastoreItem xmlns:ds="http://schemas.openxmlformats.org/officeDocument/2006/customXml" ds:itemID="{a704781e-3513-4429-9bd0-f8f01990a8d6}">
  <ds:schemaRefs/>
</ds:datastoreItem>
</file>

<file path=customXml/itemProps46.xml><?xml version="1.0" encoding="utf-8"?>
<ds:datastoreItem xmlns:ds="http://schemas.openxmlformats.org/officeDocument/2006/customXml" ds:itemID="{115121d6-789c-49cc-be93-7cb1667ee270}">
  <ds:schemaRefs/>
</ds:datastoreItem>
</file>

<file path=customXml/itemProps47.xml><?xml version="1.0" encoding="utf-8"?>
<ds:datastoreItem xmlns:ds="http://schemas.openxmlformats.org/officeDocument/2006/customXml" ds:itemID="{bb0e4d6b-5070-41fe-9694-7e816185e246}">
  <ds:schemaRefs/>
</ds:datastoreItem>
</file>

<file path=customXml/itemProps48.xml><?xml version="1.0" encoding="utf-8"?>
<ds:datastoreItem xmlns:ds="http://schemas.openxmlformats.org/officeDocument/2006/customXml" ds:itemID="{45fc5e09-7cd7-497e-a6d5-884e868316a7}">
  <ds:schemaRefs/>
</ds:datastoreItem>
</file>

<file path=customXml/itemProps49.xml><?xml version="1.0" encoding="utf-8"?>
<ds:datastoreItem xmlns:ds="http://schemas.openxmlformats.org/officeDocument/2006/customXml" ds:itemID="{bb1d7a4e-849d-4c9f-9171-559062ce61f2}">
  <ds:schemaRefs/>
</ds:datastoreItem>
</file>

<file path=customXml/itemProps5.xml><?xml version="1.0" encoding="utf-8"?>
<ds:datastoreItem xmlns:ds="http://schemas.openxmlformats.org/officeDocument/2006/customXml" ds:itemID="{b06019e8-b290-48d7-bc32-07247648fc87}">
  <ds:schemaRefs/>
</ds:datastoreItem>
</file>

<file path=customXml/itemProps50.xml><?xml version="1.0" encoding="utf-8"?>
<ds:datastoreItem xmlns:ds="http://schemas.openxmlformats.org/officeDocument/2006/customXml" ds:itemID="{3c3b7de0-bcf2-48e7-9c80-f073b9e1391e}">
  <ds:schemaRefs/>
</ds:datastoreItem>
</file>

<file path=customXml/itemProps51.xml><?xml version="1.0" encoding="utf-8"?>
<ds:datastoreItem xmlns:ds="http://schemas.openxmlformats.org/officeDocument/2006/customXml" ds:itemID="{b016f1bf-f3d2-45f8-9431-3d905589115f}">
  <ds:schemaRefs/>
</ds:datastoreItem>
</file>

<file path=customXml/itemProps52.xml><?xml version="1.0" encoding="utf-8"?>
<ds:datastoreItem xmlns:ds="http://schemas.openxmlformats.org/officeDocument/2006/customXml" ds:itemID="{0e4cae95-e3df-4c06-b87f-367c70818aad}">
  <ds:schemaRefs/>
</ds:datastoreItem>
</file>

<file path=customXml/itemProps53.xml><?xml version="1.0" encoding="utf-8"?>
<ds:datastoreItem xmlns:ds="http://schemas.openxmlformats.org/officeDocument/2006/customXml" ds:itemID="{4a97b2c8-e905-4dab-b433-53c98cbd7276}">
  <ds:schemaRefs/>
</ds:datastoreItem>
</file>

<file path=customXml/itemProps54.xml><?xml version="1.0" encoding="utf-8"?>
<ds:datastoreItem xmlns:ds="http://schemas.openxmlformats.org/officeDocument/2006/customXml" ds:itemID="{94c17b8c-76a8-464f-bd03-8ffca63a3e08}">
  <ds:schemaRefs/>
</ds:datastoreItem>
</file>

<file path=customXml/itemProps55.xml><?xml version="1.0" encoding="utf-8"?>
<ds:datastoreItem xmlns:ds="http://schemas.openxmlformats.org/officeDocument/2006/customXml" ds:itemID="{fc02177f-7569-4a72-9d48-4b2b782be176}">
  <ds:schemaRefs/>
</ds:datastoreItem>
</file>

<file path=customXml/itemProps56.xml><?xml version="1.0" encoding="utf-8"?>
<ds:datastoreItem xmlns:ds="http://schemas.openxmlformats.org/officeDocument/2006/customXml" ds:itemID="{9c8306d7-9b0e-4481-a857-c4e3e8fe30fc}">
  <ds:schemaRefs/>
</ds:datastoreItem>
</file>

<file path=customXml/itemProps57.xml><?xml version="1.0" encoding="utf-8"?>
<ds:datastoreItem xmlns:ds="http://schemas.openxmlformats.org/officeDocument/2006/customXml" ds:itemID="{15a83631-b3f1-46d4-93a1-4b60ee47c399}">
  <ds:schemaRefs/>
</ds:datastoreItem>
</file>

<file path=customXml/itemProps58.xml><?xml version="1.0" encoding="utf-8"?>
<ds:datastoreItem xmlns:ds="http://schemas.openxmlformats.org/officeDocument/2006/customXml" ds:itemID="{efb4ff2f-c556-473e-96ad-4028d82b5975}">
  <ds:schemaRefs/>
</ds:datastoreItem>
</file>

<file path=customXml/itemProps6.xml><?xml version="1.0" encoding="utf-8"?>
<ds:datastoreItem xmlns:ds="http://schemas.openxmlformats.org/officeDocument/2006/customXml" ds:itemID="{b066a273-0c86-45cd-8a3d-77dd14f46fc0}">
  <ds:schemaRefs/>
</ds:datastoreItem>
</file>

<file path=customXml/itemProps7.xml><?xml version="1.0" encoding="utf-8"?>
<ds:datastoreItem xmlns:ds="http://schemas.openxmlformats.org/officeDocument/2006/customXml" ds:itemID="{0b4300db-abcc-4071-bdc9-48b7bdfe644e}">
  <ds:schemaRefs/>
</ds:datastoreItem>
</file>

<file path=customXml/itemProps8.xml><?xml version="1.0" encoding="utf-8"?>
<ds:datastoreItem xmlns:ds="http://schemas.openxmlformats.org/officeDocument/2006/customXml" ds:itemID="{1d6e5ae3-e7ef-47ef-bfb0-0a5f08544d39}">
  <ds:schemaRefs/>
</ds:datastoreItem>
</file>

<file path=customXml/itemProps9.xml><?xml version="1.0" encoding="utf-8"?>
<ds:datastoreItem xmlns:ds="http://schemas.openxmlformats.org/officeDocument/2006/customXml" ds:itemID="{ae7abd15-5bd0-4442-910a-97ee39c88c91}">
  <ds:schemaRefs/>
</ds:datastoreItem>
</file>

<file path=docProps/app.xml><?xml version="1.0" encoding="utf-8"?>
<Properties xmlns="http://schemas.openxmlformats.org/officeDocument/2006/extended-properties" xmlns:vt="http://schemas.openxmlformats.org/officeDocument/2006/docPropsVTypes">
  <Pages>97</Pages>
  <Words>21544</Words>
  <Characters>27088</Characters>
  <TotalTime>0</TotalTime>
  <ScaleCrop>false</ScaleCrop>
  <LinksUpToDate>false</LinksUpToDate>
  <CharactersWithSpaces>27585</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2023-05-12T15:28:00Z</dcterms:created>
  <dc:creator>dell</dc:creator>
  <cp:lastModifiedBy>Administrator</cp:lastModifiedBy>
  <dcterms:modified xsi:type="dcterms:W3CDTF">2023-08-16T08:32:01Z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11D89FA8EB874B1AB75BD36E104D3AEA_12</vt:lpwstr>
  </property>
</Properties>
</file>